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65" w:rsidRPr="00F4683E" w:rsidRDefault="001B2365" w:rsidP="002839AB">
      <w:pPr>
        <w:autoSpaceDE w:val="0"/>
        <w:autoSpaceDN w:val="0"/>
        <w:adjustRightInd w:val="0"/>
        <w:jc w:val="center"/>
        <w:rPr>
          <w:rFonts w:ascii="HGP明朝E" w:eastAsia="HGP明朝E" w:hAnsi="HGP明朝E" w:cs="俵俽僑僔僢僋"/>
          <w:kern w:val="0"/>
          <w:sz w:val="28"/>
          <w:szCs w:val="28"/>
        </w:rPr>
      </w:pPr>
      <w:r w:rsidRPr="00F4683E">
        <w:rPr>
          <w:rFonts w:ascii="HGP明朝E" w:eastAsia="HGP明朝E" w:hAnsi="HGP明朝E" w:cs="俵俽僑僔僢僋" w:hint="eastAsia"/>
          <w:kern w:val="0"/>
          <w:sz w:val="28"/>
          <w:szCs w:val="28"/>
        </w:rPr>
        <w:t>名張市</w:t>
      </w:r>
      <w:r w:rsidR="009D5BC4" w:rsidRPr="00F4683E">
        <w:rPr>
          <w:rFonts w:ascii="HGP明朝E" w:eastAsia="HGP明朝E" w:hAnsi="HGP明朝E" w:cs="俵俽僑僔僢僋" w:hint="eastAsia"/>
          <w:kern w:val="0"/>
          <w:sz w:val="28"/>
          <w:szCs w:val="28"/>
        </w:rPr>
        <w:t>における</w:t>
      </w:r>
      <w:r w:rsidR="00BC5D37" w:rsidRPr="00F4683E">
        <w:rPr>
          <w:rFonts w:ascii="HGP明朝E" w:eastAsia="HGP明朝E" w:hAnsi="HGP明朝E" w:cs="俵俽僑僔僢僋" w:hint="eastAsia"/>
          <w:kern w:val="0"/>
          <w:sz w:val="28"/>
          <w:szCs w:val="28"/>
        </w:rPr>
        <w:t>公共施設</w:t>
      </w:r>
      <w:r w:rsidR="002E53A8" w:rsidRPr="00F4683E">
        <w:rPr>
          <w:rFonts w:ascii="HGP明朝E" w:eastAsia="HGP明朝E" w:hAnsi="HGP明朝E" w:cs="俵俽僑僔僢僋" w:hint="eastAsia"/>
          <w:kern w:val="0"/>
          <w:sz w:val="28"/>
          <w:szCs w:val="28"/>
        </w:rPr>
        <w:t>、イベント、会合</w:t>
      </w:r>
      <w:r w:rsidR="002839AB" w:rsidRPr="00F4683E">
        <w:rPr>
          <w:rFonts w:ascii="HGP明朝E" w:eastAsia="HGP明朝E" w:hAnsi="HGP明朝E" w:cs="俵俽僑僔僢僋" w:hint="eastAsia"/>
          <w:kern w:val="0"/>
          <w:sz w:val="28"/>
          <w:szCs w:val="28"/>
        </w:rPr>
        <w:t>等</w:t>
      </w:r>
      <w:r w:rsidR="009D5BC4" w:rsidRPr="00F4683E">
        <w:rPr>
          <w:rFonts w:ascii="HGP明朝E" w:eastAsia="HGP明朝E" w:hAnsi="HGP明朝E" w:cs="俵俽僑僔僢僋" w:hint="eastAsia"/>
          <w:kern w:val="0"/>
          <w:sz w:val="28"/>
          <w:szCs w:val="28"/>
        </w:rPr>
        <w:t>の</w:t>
      </w:r>
    </w:p>
    <w:p w:rsidR="002839AB" w:rsidRPr="00F4683E" w:rsidRDefault="002839AB" w:rsidP="002839AB">
      <w:pPr>
        <w:autoSpaceDE w:val="0"/>
        <w:autoSpaceDN w:val="0"/>
        <w:adjustRightInd w:val="0"/>
        <w:jc w:val="center"/>
        <w:rPr>
          <w:rFonts w:ascii="HGP明朝E" w:eastAsia="HGP明朝E" w:hAnsi="HGP明朝E" w:cs="俵俽僑僔僢僋"/>
          <w:kern w:val="0"/>
          <w:sz w:val="28"/>
          <w:szCs w:val="28"/>
        </w:rPr>
      </w:pPr>
      <w:r w:rsidRPr="00F4683E">
        <w:rPr>
          <w:rFonts w:ascii="HGP明朝E" w:eastAsia="HGP明朝E" w:hAnsi="HGP明朝E" w:cs="俵俽僑僔僢僋" w:hint="eastAsia"/>
          <w:kern w:val="0"/>
          <w:sz w:val="28"/>
          <w:szCs w:val="28"/>
        </w:rPr>
        <w:t>新型コロナウイルス感染症への</w:t>
      </w:r>
      <w:r w:rsidR="006C2C8B" w:rsidRPr="00F4683E">
        <w:rPr>
          <w:rFonts w:ascii="HGP明朝E" w:eastAsia="HGP明朝E" w:hAnsi="HGP明朝E" w:cs="俵俽僑僔僢僋" w:hint="eastAsia"/>
          <w:kern w:val="0"/>
          <w:sz w:val="28"/>
          <w:szCs w:val="28"/>
        </w:rPr>
        <w:t>対応</w:t>
      </w:r>
      <w:r w:rsidR="00385856" w:rsidRPr="00F4683E">
        <w:rPr>
          <w:rFonts w:ascii="HGP明朝E" w:eastAsia="HGP明朝E" w:hAnsi="HGP明朝E" w:cs="俵俽僑僔僢僋" w:hint="eastAsia"/>
          <w:kern w:val="0"/>
          <w:sz w:val="28"/>
          <w:szCs w:val="28"/>
        </w:rPr>
        <w:t>について</w:t>
      </w:r>
    </w:p>
    <w:p w:rsidR="00A16C45" w:rsidRPr="004868D5" w:rsidRDefault="00A16C45" w:rsidP="00A16C45">
      <w:pPr>
        <w:ind w:firstLineChars="100" w:firstLine="240"/>
        <w:jc w:val="right"/>
        <w:rPr>
          <w:szCs w:val="24"/>
          <w:u w:val="single"/>
        </w:rPr>
      </w:pPr>
      <w:r w:rsidRPr="00F4683E">
        <w:rPr>
          <w:rFonts w:hint="eastAsia"/>
          <w:szCs w:val="24"/>
        </w:rPr>
        <w:t xml:space="preserve">　　</w:t>
      </w:r>
      <w:r w:rsidR="00BC5D37" w:rsidRPr="00B56240">
        <w:rPr>
          <w:rFonts w:hint="eastAsia"/>
          <w:szCs w:val="24"/>
          <w:u w:val="single"/>
        </w:rPr>
        <w:t>令和</w:t>
      </w:r>
      <w:r w:rsidR="006F5E62" w:rsidRPr="00B56240">
        <w:rPr>
          <w:rFonts w:hint="eastAsia"/>
          <w:szCs w:val="24"/>
          <w:u w:val="single"/>
        </w:rPr>
        <w:t>３</w:t>
      </w:r>
      <w:r w:rsidR="00BC5D37" w:rsidRPr="00B56240">
        <w:rPr>
          <w:rFonts w:hint="eastAsia"/>
          <w:szCs w:val="24"/>
          <w:u w:val="single"/>
        </w:rPr>
        <w:t>年</w:t>
      </w:r>
      <w:r w:rsidR="00532160" w:rsidRPr="00B56240">
        <w:rPr>
          <w:rFonts w:hint="eastAsia"/>
          <w:szCs w:val="24"/>
          <w:u w:val="single"/>
        </w:rPr>
        <w:t>４</w:t>
      </w:r>
      <w:r w:rsidR="00BC5D37" w:rsidRPr="00B56240">
        <w:rPr>
          <w:rFonts w:hint="eastAsia"/>
          <w:szCs w:val="24"/>
          <w:u w:val="single"/>
        </w:rPr>
        <w:t>月</w:t>
      </w:r>
      <w:r w:rsidR="00532160" w:rsidRPr="00B56240">
        <w:rPr>
          <w:rFonts w:hint="eastAsia"/>
          <w:szCs w:val="24"/>
          <w:u w:val="single"/>
        </w:rPr>
        <w:t>２７</w:t>
      </w:r>
      <w:r w:rsidR="00BC5D37" w:rsidRPr="00B56240">
        <w:rPr>
          <w:rFonts w:hint="eastAsia"/>
          <w:szCs w:val="24"/>
          <w:u w:val="single"/>
        </w:rPr>
        <w:t>日</w:t>
      </w:r>
    </w:p>
    <w:p w:rsidR="008C79EF" w:rsidRPr="00F4683E" w:rsidRDefault="001B2365" w:rsidP="00A16C45">
      <w:pPr>
        <w:ind w:firstLineChars="100" w:firstLine="240"/>
        <w:jc w:val="right"/>
        <w:rPr>
          <w:szCs w:val="24"/>
        </w:rPr>
      </w:pPr>
      <w:r w:rsidRPr="00F4683E">
        <w:rPr>
          <w:rFonts w:hint="eastAsia"/>
          <w:szCs w:val="24"/>
        </w:rPr>
        <w:t>名張市新型コロナウイルス感染症対策本部</w:t>
      </w:r>
    </w:p>
    <w:p w:rsidR="00E933F6" w:rsidRPr="00F4683E" w:rsidRDefault="00E933F6" w:rsidP="00BC5D37">
      <w:pPr>
        <w:ind w:firstLineChars="100" w:firstLine="240"/>
        <w:jc w:val="right"/>
        <w:rPr>
          <w:szCs w:val="24"/>
        </w:rPr>
      </w:pPr>
    </w:p>
    <w:p w:rsidR="008F520E" w:rsidRPr="00F4683E" w:rsidRDefault="0078366A" w:rsidP="00572E62">
      <w:pPr>
        <w:ind w:firstLineChars="100" w:firstLine="240"/>
        <w:rPr>
          <w:szCs w:val="24"/>
        </w:rPr>
      </w:pPr>
      <w:r w:rsidRPr="00F4683E">
        <w:rPr>
          <w:rFonts w:hint="eastAsia"/>
          <w:szCs w:val="24"/>
        </w:rPr>
        <w:t>国</w:t>
      </w:r>
      <w:r w:rsidR="008F520E" w:rsidRPr="00F4683E">
        <w:rPr>
          <w:rFonts w:hint="eastAsia"/>
          <w:szCs w:val="24"/>
        </w:rPr>
        <w:t>及び三重県</w:t>
      </w:r>
      <w:r w:rsidRPr="00F4683E">
        <w:rPr>
          <w:rFonts w:hint="eastAsia"/>
          <w:szCs w:val="24"/>
        </w:rPr>
        <w:t>は、</w:t>
      </w:r>
      <w:r w:rsidR="00A34FF2" w:rsidRPr="00F4683E">
        <w:rPr>
          <w:rFonts w:hint="eastAsia"/>
          <w:szCs w:val="24"/>
        </w:rPr>
        <w:t>現状の感染状況</w:t>
      </w:r>
      <w:r w:rsidR="004847CC" w:rsidRPr="00F4683E">
        <w:rPr>
          <w:rFonts w:hint="eastAsia"/>
          <w:szCs w:val="24"/>
        </w:rPr>
        <w:t>やこれまで得られた知見を踏まえて、感染防止対策と経済社会活動の両立のため、徹底的な感染防止対策の下での安全なイベント開催を図っていくこととし</w:t>
      </w:r>
      <w:r w:rsidR="00793A80" w:rsidRPr="00F4683E">
        <w:rPr>
          <w:rFonts w:hint="eastAsia"/>
          <w:szCs w:val="24"/>
        </w:rPr>
        <w:t>、</w:t>
      </w:r>
      <w:r w:rsidR="006F5E62" w:rsidRPr="00F4683E">
        <w:rPr>
          <w:rFonts w:hint="eastAsia"/>
          <w:szCs w:val="24"/>
        </w:rPr>
        <w:t>令和２年</w:t>
      </w:r>
      <w:r w:rsidR="00572E62" w:rsidRPr="00F4683E">
        <w:rPr>
          <w:rFonts w:hint="eastAsia"/>
          <w:szCs w:val="24"/>
        </w:rPr>
        <w:t>１２月１日以降の</w:t>
      </w:r>
      <w:r w:rsidR="00793A80" w:rsidRPr="00F4683E">
        <w:rPr>
          <w:rFonts w:hint="eastAsia"/>
          <w:szCs w:val="24"/>
        </w:rPr>
        <w:t>イベント</w:t>
      </w:r>
      <w:r w:rsidR="00572E62" w:rsidRPr="00F4683E">
        <w:rPr>
          <w:rFonts w:hint="eastAsia"/>
          <w:szCs w:val="24"/>
        </w:rPr>
        <w:t>の</w:t>
      </w:r>
      <w:r w:rsidR="00793A80" w:rsidRPr="00F4683E">
        <w:rPr>
          <w:rFonts w:hint="eastAsia"/>
          <w:szCs w:val="24"/>
        </w:rPr>
        <w:t>開催制限の見直しを行い</w:t>
      </w:r>
      <w:r w:rsidR="004847CC" w:rsidRPr="00F4683E">
        <w:rPr>
          <w:rFonts w:hint="eastAsia"/>
          <w:szCs w:val="24"/>
        </w:rPr>
        <w:t>ました</w:t>
      </w:r>
      <w:r w:rsidR="00532160" w:rsidRPr="00B56240">
        <w:rPr>
          <w:rFonts w:hint="eastAsia"/>
          <w:szCs w:val="24"/>
          <w:u w:val="single"/>
        </w:rPr>
        <w:t>が、直近の感染の拡大状況を踏まえ、三重県が令和３年４月２６日に緊急警戒宣言（令和３年４月１９日発出）の改訂版及び三重県指針の改訂を発出したことから、</w:t>
      </w:r>
      <w:r w:rsidR="009B7ED7" w:rsidRPr="00B56240">
        <w:rPr>
          <w:rFonts w:asciiTheme="minorEastAsia" w:hAnsiTheme="minorEastAsia" w:hint="eastAsia"/>
          <w:szCs w:val="24"/>
        </w:rPr>
        <w:t>一部見直しを行</w:t>
      </w:r>
      <w:r w:rsidR="009B7ED7" w:rsidRPr="00F4683E">
        <w:rPr>
          <w:rFonts w:asciiTheme="minorEastAsia" w:hAnsiTheme="minorEastAsia" w:hint="eastAsia"/>
          <w:szCs w:val="24"/>
        </w:rPr>
        <w:t>いました。</w:t>
      </w:r>
    </w:p>
    <w:p w:rsidR="009B7ED7" w:rsidRPr="00F4683E" w:rsidRDefault="0037275E" w:rsidP="00D04908">
      <w:pPr>
        <w:ind w:firstLineChars="100" w:firstLine="240"/>
        <w:rPr>
          <w:rFonts w:asciiTheme="minorEastAsia" w:hAnsiTheme="minorEastAsia"/>
          <w:szCs w:val="24"/>
        </w:rPr>
      </w:pPr>
      <w:r w:rsidRPr="00F4683E">
        <w:rPr>
          <w:rFonts w:hint="eastAsia"/>
          <w:szCs w:val="24"/>
        </w:rPr>
        <w:t>これを受け、</w:t>
      </w:r>
      <w:r w:rsidR="00D91806" w:rsidRPr="00F4683E">
        <w:rPr>
          <w:rFonts w:asciiTheme="minorEastAsia" w:hAnsiTheme="minorEastAsia" w:hint="eastAsia"/>
          <w:szCs w:val="24"/>
        </w:rPr>
        <w:t>本市においても、</w:t>
      </w:r>
      <w:r w:rsidR="008F520E" w:rsidRPr="00F4683E">
        <w:rPr>
          <w:rFonts w:asciiTheme="minorEastAsia" w:hAnsiTheme="minorEastAsia" w:hint="eastAsia"/>
          <w:szCs w:val="24"/>
        </w:rPr>
        <w:t>国、県に準じた基準に見直す</w:t>
      </w:r>
      <w:r w:rsidR="00277EA6" w:rsidRPr="00F4683E">
        <w:rPr>
          <w:rFonts w:asciiTheme="minorEastAsia" w:hAnsiTheme="minorEastAsia" w:hint="eastAsia"/>
          <w:szCs w:val="24"/>
        </w:rPr>
        <w:t>こととし、</w:t>
      </w:r>
      <w:r w:rsidR="009B7ED7" w:rsidRPr="00F4683E">
        <w:rPr>
          <w:rFonts w:asciiTheme="minorEastAsia" w:hAnsiTheme="minorEastAsia" w:hint="eastAsia"/>
          <w:szCs w:val="24"/>
        </w:rPr>
        <w:t>令和２年</w:t>
      </w:r>
    </w:p>
    <w:p w:rsidR="00277EA6" w:rsidRPr="00F4683E" w:rsidRDefault="00572E62" w:rsidP="009B7ED7">
      <w:pPr>
        <w:rPr>
          <w:rFonts w:asciiTheme="minorEastAsia" w:hAnsiTheme="minorEastAsia"/>
          <w:szCs w:val="24"/>
        </w:rPr>
      </w:pPr>
      <w:r w:rsidRPr="00F4683E">
        <w:rPr>
          <w:rFonts w:asciiTheme="minorEastAsia" w:hAnsiTheme="minorEastAsia" w:hint="eastAsia"/>
          <w:szCs w:val="24"/>
        </w:rPr>
        <w:t>１２</w:t>
      </w:r>
      <w:r w:rsidR="00277EA6" w:rsidRPr="00F4683E">
        <w:rPr>
          <w:rFonts w:asciiTheme="minorEastAsia" w:hAnsiTheme="minorEastAsia" w:hint="eastAsia"/>
          <w:szCs w:val="24"/>
        </w:rPr>
        <w:t>月１日から</w:t>
      </w:r>
      <w:r w:rsidR="00532160" w:rsidRPr="004226C2">
        <w:rPr>
          <w:rFonts w:asciiTheme="minorEastAsia" w:hAnsiTheme="minorEastAsia" w:hint="eastAsia"/>
          <w:szCs w:val="24"/>
          <w:u w:val="single"/>
        </w:rPr>
        <w:t>令和３年</w:t>
      </w:r>
      <w:r w:rsidR="00532160">
        <w:rPr>
          <w:rFonts w:asciiTheme="minorEastAsia" w:hAnsiTheme="minorEastAsia" w:hint="eastAsia"/>
          <w:szCs w:val="24"/>
          <w:u w:val="single"/>
        </w:rPr>
        <w:t>５</w:t>
      </w:r>
      <w:r w:rsidR="00532160" w:rsidRPr="004226C2">
        <w:rPr>
          <w:rFonts w:asciiTheme="minorEastAsia" w:hAnsiTheme="minorEastAsia" w:hint="eastAsia"/>
          <w:szCs w:val="24"/>
          <w:u w:val="single"/>
        </w:rPr>
        <w:t>月</w:t>
      </w:r>
      <w:r w:rsidR="00532160">
        <w:rPr>
          <w:rFonts w:asciiTheme="minorEastAsia" w:hAnsiTheme="minorEastAsia" w:hint="eastAsia"/>
          <w:szCs w:val="24"/>
          <w:u w:val="single"/>
        </w:rPr>
        <w:t>１１</w:t>
      </w:r>
      <w:r w:rsidR="00532160" w:rsidRPr="004226C2">
        <w:rPr>
          <w:rFonts w:asciiTheme="minorEastAsia" w:hAnsiTheme="minorEastAsia" w:hint="eastAsia"/>
          <w:szCs w:val="24"/>
          <w:u w:val="single"/>
        </w:rPr>
        <w:t>日まで</w:t>
      </w:r>
      <w:r w:rsidR="00277EA6" w:rsidRPr="00F4683E">
        <w:rPr>
          <w:rFonts w:asciiTheme="minorEastAsia" w:hAnsiTheme="minorEastAsia" w:hint="eastAsia"/>
          <w:szCs w:val="24"/>
        </w:rPr>
        <w:t>の間、</w:t>
      </w:r>
      <w:r w:rsidRPr="00F4683E">
        <w:rPr>
          <w:rFonts w:asciiTheme="minorEastAsia" w:hAnsiTheme="minorEastAsia" w:hint="eastAsia"/>
          <w:szCs w:val="24"/>
        </w:rPr>
        <w:t>下記</w:t>
      </w:r>
      <w:r w:rsidR="008F520E" w:rsidRPr="00F4683E">
        <w:rPr>
          <w:rFonts w:asciiTheme="minorEastAsia" w:hAnsiTheme="minorEastAsia" w:hint="eastAsia"/>
          <w:szCs w:val="24"/>
        </w:rPr>
        <w:t>の基準により</w:t>
      </w:r>
      <w:r w:rsidR="00D91806" w:rsidRPr="00F4683E">
        <w:rPr>
          <w:rFonts w:asciiTheme="minorEastAsia" w:hAnsiTheme="minorEastAsia" w:hint="eastAsia"/>
          <w:szCs w:val="24"/>
        </w:rPr>
        <w:t>、</w:t>
      </w:r>
      <w:r w:rsidR="00277EA6" w:rsidRPr="00F4683E">
        <w:rPr>
          <w:rFonts w:asciiTheme="minorEastAsia" w:hAnsiTheme="minorEastAsia" w:hint="eastAsia"/>
          <w:szCs w:val="24"/>
        </w:rPr>
        <w:t>対応することとします。</w:t>
      </w:r>
      <w:r w:rsidR="00532160" w:rsidRPr="004226C2">
        <w:rPr>
          <w:rFonts w:asciiTheme="minorEastAsia" w:hAnsiTheme="minorEastAsia" w:hint="eastAsia"/>
          <w:szCs w:val="24"/>
          <w:u w:val="single"/>
        </w:rPr>
        <w:t>令和３年</w:t>
      </w:r>
      <w:r w:rsidR="00532160">
        <w:rPr>
          <w:rFonts w:asciiTheme="minorEastAsia" w:hAnsiTheme="minorEastAsia" w:hint="eastAsia"/>
          <w:szCs w:val="24"/>
          <w:u w:val="single"/>
        </w:rPr>
        <w:t>５</w:t>
      </w:r>
      <w:r w:rsidR="00532160" w:rsidRPr="004226C2">
        <w:rPr>
          <w:rFonts w:asciiTheme="minorEastAsia" w:hAnsiTheme="minorEastAsia" w:hint="eastAsia"/>
          <w:szCs w:val="24"/>
          <w:u w:val="single"/>
        </w:rPr>
        <w:t>月</w:t>
      </w:r>
      <w:r w:rsidR="00532160">
        <w:rPr>
          <w:rFonts w:asciiTheme="minorEastAsia" w:hAnsiTheme="minorEastAsia" w:hint="eastAsia"/>
          <w:szCs w:val="24"/>
          <w:u w:val="single"/>
        </w:rPr>
        <w:t>１２</w:t>
      </w:r>
      <w:r w:rsidR="00532160" w:rsidRPr="004226C2">
        <w:rPr>
          <w:rFonts w:asciiTheme="minorEastAsia" w:hAnsiTheme="minorEastAsia" w:hint="eastAsia"/>
          <w:szCs w:val="24"/>
          <w:u w:val="single"/>
        </w:rPr>
        <w:t>日</w:t>
      </w:r>
      <w:r w:rsidR="00D04908" w:rsidRPr="00F4683E">
        <w:rPr>
          <w:rFonts w:asciiTheme="minorEastAsia" w:hAnsiTheme="minorEastAsia" w:hint="eastAsia"/>
          <w:szCs w:val="24"/>
        </w:rPr>
        <w:t>以降の取扱いについては、国</w:t>
      </w:r>
      <w:r w:rsidR="00532160" w:rsidRPr="00532160">
        <w:rPr>
          <w:rFonts w:asciiTheme="minorEastAsia" w:hAnsiTheme="minorEastAsia" w:hint="eastAsia"/>
          <w:szCs w:val="24"/>
          <w:u w:val="single"/>
        </w:rPr>
        <w:t>、県</w:t>
      </w:r>
      <w:r w:rsidR="00D04908" w:rsidRPr="00F4683E">
        <w:rPr>
          <w:rFonts w:asciiTheme="minorEastAsia" w:hAnsiTheme="minorEastAsia" w:hint="eastAsia"/>
          <w:szCs w:val="24"/>
        </w:rPr>
        <w:t>から改めて方針が</w:t>
      </w:r>
      <w:r w:rsidR="00532160" w:rsidRPr="00532160">
        <w:rPr>
          <w:rFonts w:asciiTheme="minorEastAsia" w:hAnsiTheme="minorEastAsia" w:hint="eastAsia"/>
          <w:szCs w:val="24"/>
          <w:u w:val="single"/>
        </w:rPr>
        <w:t>示された時点で</w:t>
      </w:r>
      <w:r w:rsidR="00D04908" w:rsidRPr="00F4683E">
        <w:rPr>
          <w:rFonts w:asciiTheme="minorEastAsia" w:hAnsiTheme="minorEastAsia" w:hint="eastAsia"/>
          <w:szCs w:val="24"/>
        </w:rPr>
        <w:t>、対応を決めていきますが、感染状況等により、期間内においても必要な見直しを行う場合があります。</w:t>
      </w:r>
    </w:p>
    <w:p w:rsidR="00B04576" w:rsidRPr="00E81E24" w:rsidRDefault="007D7E41" w:rsidP="00B04576">
      <w:pPr>
        <w:ind w:firstLineChars="100" w:firstLine="240"/>
        <w:rPr>
          <w:rFonts w:asciiTheme="minorEastAsia" w:eastAsiaTheme="minorEastAsia" w:hAnsiTheme="minorEastAsia"/>
          <w:u w:val="single"/>
        </w:rPr>
      </w:pPr>
      <w:r w:rsidRPr="00F4683E">
        <w:rPr>
          <w:rFonts w:hint="eastAsia"/>
          <w:szCs w:val="24"/>
        </w:rPr>
        <w:t>公共施設の運営、イベント・会合等の実施においては、引き続き、感染症対策に万全を期す</w:t>
      </w:r>
      <w:r w:rsidR="0000109B" w:rsidRPr="00F4683E">
        <w:rPr>
          <w:rFonts w:hint="eastAsia"/>
          <w:szCs w:val="24"/>
        </w:rPr>
        <w:t>ことと</w:t>
      </w:r>
      <w:r w:rsidRPr="00F4683E">
        <w:rPr>
          <w:rFonts w:hint="eastAsia"/>
          <w:szCs w:val="24"/>
        </w:rPr>
        <w:t>します。</w:t>
      </w:r>
      <w:r w:rsidR="006F68B4" w:rsidRPr="00F4683E">
        <w:rPr>
          <w:rFonts w:hint="eastAsia"/>
          <w:szCs w:val="24"/>
        </w:rPr>
        <w:t>家庭内での感染防止対策や最近の感染事例をふまえた全世代での感染防止対策を徹底していただくとともに、</w:t>
      </w:r>
      <w:r w:rsidR="00D91806" w:rsidRPr="00F4683E">
        <w:rPr>
          <w:rFonts w:asciiTheme="minorEastAsia" w:hAnsiTheme="minorEastAsia" w:hint="eastAsia"/>
          <w:szCs w:val="24"/>
        </w:rPr>
        <w:t>一人の人から多くの人に感染を拡大させるおそれがあることから、換気が悪く、人が密に集まって過ごすような環境である</w:t>
      </w:r>
      <w:r w:rsidR="00641367" w:rsidRPr="00F4683E">
        <w:rPr>
          <w:rFonts w:hint="eastAsia"/>
          <w:szCs w:val="24"/>
        </w:rPr>
        <w:t>「三つの密」の回避や、「人と人との</w:t>
      </w:r>
      <w:r w:rsidR="001F1038" w:rsidRPr="00F4683E">
        <w:rPr>
          <w:rFonts w:hint="eastAsia"/>
          <w:szCs w:val="24"/>
        </w:rPr>
        <w:t>一定の</w:t>
      </w:r>
      <w:r w:rsidR="00641367" w:rsidRPr="00F4683E">
        <w:rPr>
          <w:rFonts w:hint="eastAsia"/>
          <w:szCs w:val="24"/>
        </w:rPr>
        <w:t>距離</w:t>
      </w:r>
      <w:r w:rsidRPr="00F4683E">
        <w:rPr>
          <w:rFonts w:hint="eastAsia"/>
          <w:szCs w:val="24"/>
        </w:rPr>
        <w:t>（２</w:t>
      </w:r>
      <w:r w:rsidRPr="00F4683E">
        <w:rPr>
          <w:rFonts w:hint="eastAsia"/>
          <w:szCs w:val="24"/>
        </w:rPr>
        <w:t>m</w:t>
      </w:r>
      <w:r w:rsidRPr="00F4683E">
        <w:rPr>
          <w:rFonts w:hint="eastAsia"/>
          <w:szCs w:val="24"/>
        </w:rPr>
        <w:t>程度）</w:t>
      </w:r>
      <w:r w:rsidR="00641367" w:rsidRPr="00F4683E">
        <w:rPr>
          <w:rFonts w:hint="eastAsia"/>
          <w:szCs w:val="24"/>
        </w:rPr>
        <w:t>の確保」「マスクの着用」「手洗いなどの手指衛生」をはじめとした基本的な感染</w:t>
      </w:r>
      <w:r w:rsidR="00D91806" w:rsidRPr="00F4683E">
        <w:rPr>
          <w:rFonts w:hint="eastAsia"/>
          <w:szCs w:val="24"/>
        </w:rPr>
        <w:t>防止</w:t>
      </w:r>
      <w:r w:rsidR="00641367" w:rsidRPr="00F4683E">
        <w:rPr>
          <w:rFonts w:hint="eastAsia"/>
          <w:szCs w:val="24"/>
        </w:rPr>
        <w:t>対策の</w:t>
      </w:r>
      <w:r w:rsidRPr="00F4683E">
        <w:rPr>
          <w:rFonts w:hint="eastAsia"/>
          <w:szCs w:val="24"/>
        </w:rPr>
        <w:t>徹底</w:t>
      </w:r>
      <w:r w:rsidR="00641367" w:rsidRPr="00F4683E">
        <w:rPr>
          <w:rFonts w:hint="eastAsia"/>
          <w:szCs w:val="24"/>
        </w:rPr>
        <w:t>など、</w:t>
      </w:r>
      <w:r w:rsidR="002E53A8" w:rsidRPr="00F4683E">
        <w:rPr>
          <w:rFonts w:hint="eastAsia"/>
          <w:szCs w:val="24"/>
        </w:rPr>
        <w:t>感染拡大を予防する</w:t>
      </w:r>
      <w:r w:rsidR="00694C78" w:rsidRPr="00F4683E">
        <w:rPr>
          <w:rFonts w:hint="eastAsia"/>
          <w:szCs w:val="24"/>
        </w:rPr>
        <w:t>「</w:t>
      </w:r>
      <w:r w:rsidR="002E53A8" w:rsidRPr="00F4683E">
        <w:rPr>
          <w:rFonts w:hint="eastAsia"/>
          <w:szCs w:val="24"/>
        </w:rPr>
        <w:t>新しい生活様式」</w:t>
      </w:r>
      <w:r w:rsidR="00641367" w:rsidRPr="00F4683E">
        <w:rPr>
          <w:rFonts w:hint="eastAsia"/>
          <w:szCs w:val="24"/>
        </w:rPr>
        <w:t>を</w:t>
      </w:r>
      <w:r w:rsidR="00694C78" w:rsidRPr="00F4683E">
        <w:rPr>
          <w:rFonts w:hint="eastAsia"/>
          <w:szCs w:val="24"/>
        </w:rPr>
        <w:t>定着</w:t>
      </w:r>
      <w:r w:rsidR="00641367" w:rsidRPr="00F4683E">
        <w:rPr>
          <w:rFonts w:hint="eastAsia"/>
          <w:szCs w:val="24"/>
        </w:rPr>
        <w:t>させながら、</w:t>
      </w:r>
      <w:r w:rsidRPr="00F4683E">
        <w:rPr>
          <w:rFonts w:hint="eastAsia"/>
          <w:szCs w:val="24"/>
        </w:rPr>
        <w:t>「持ち込まない、広げない」慎重な行動をお願いします。</w:t>
      </w:r>
      <w:r w:rsidR="004114B4" w:rsidRPr="00F4683E">
        <w:rPr>
          <w:rFonts w:hint="eastAsia"/>
          <w:szCs w:val="24"/>
        </w:rPr>
        <w:t>あわせて、『感染リスクが高まる「５つの場面」』、『感染リスクを下げながら会食を楽しむ工夫』（新型コロナウイルス感染症対策分科会からの提言）を積極的に取り入れ、実践いただくとともに、</w:t>
      </w:r>
      <w:r w:rsidR="004114B4" w:rsidRPr="00F4683E">
        <w:rPr>
          <w:rFonts w:asciiTheme="minorEastAsia" w:eastAsiaTheme="minorEastAsia" w:hAnsiTheme="minorEastAsia" w:hint="eastAsia"/>
        </w:rPr>
        <w:t>主催者の存在しない季節の行事など（</w:t>
      </w:r>
      <w:r w:rsidR="00655F9B" w:rsidRPr="00520DA6">
        <w:rPr>
          <w:rFonts w:asciiTheme="minorEastAsia" w:eastAsiaTheme="minorEastAsia" w:hAnsiTheme="minorEastAsia" w:hint="eastAsia"/>
        </w:rPr>
        <w:t>花見、</w:t>
      </w:r>
      <w:r w:rsidR="004114B4" w:rsidRPr="00F4683E">
        <w:rPr>
          <w:rFonts w:asciiTheme="minorEastAsia" w:eastAsiaTheme="minorEastAsia" w:hAnsiTheme="minorEastAsia" w:hint="eastAsia"/>
        </w:rPr>
        <w:t>クリスマス、大晦日、初日の出など）に参加する場合は、基本的な感染防止対策を徹底するとともに、不特定多数が密集する、大声の発声を伴う可能性が高いと考えられる場合は、参加を控えてください。</w:t>
      </w:r>
      <w:r w:rsidR="00356AB3" w:rsidRPr="00F4683E">
        <w:rPr>
          <w:rFonts w:asciiTheme="minorEastAsia" w:eastAsiaTheme="minorEastAsia" w:hAnsiTheme="minorEastAsia" w:hint="eastAsia"/>
        </w:rPr>
        <w:t>行事においての</w:t>
      </w:r>
      <w:r w:rsidR="004114B4" w:rsidRPr="00F4683E">
        <w:rPr>
          <w:rFonts w:asciiTheme="minorEastAsia" w:eastAsiaTheme="minorEastAsia" w:hAnsiTheme="minorEastAsia" w:hint="eastAsia"/>
        </w:rPr>
        <w:t>大量または長時間・深夜にわたる飲酒</w:t>
      </w:r>
      <w:r w:rsidR="00356AB3" w:rsidRPr="00F4683E">
        <w:rPr>
          <w:rFonts w:asciiTheme="minorEastAsia" w:eastAsiaTheme="minorEastAsia" w:hAnsiTheme="minorEastAsia" w:hint="eastAsia"/>
        </w:rPr>
        <w:t>や</w:t>
      </w:r>
      <w:r w:rsidR="004114B4" w:rsidRPr="00F4683E">
        <w:rPr>
          <w:rFonts w:asciiTheme="minorEastAsia" w:eastAsiaTheme="minorEastAsia" w:hAnsiTheme="minorEastAsia" w:hint="eastAsia"/>
        </w:rPr>
        <w:t>飲酒後の行事への参加は控えてください。</w:t>
      </w:r>
      <w:r w:rsidR="00492BE0" w:rsidRPr="00E81E24">
        <w:rPr>
          <w:rFonts w:asciiTheme="minorEastAsia" w:eastAsiaTheme="minorEastAsia" w:hAnsiTheme="minorEastAsia" w:hint="eastAsia"/>
          <w:u w:val="single"/>
        </w:rPr>
        <w:t>屋外で実施する場合であっても、大人数、長時間となる飲食</w:t>
      </w:r>
      <w:r w:rsidR="00E81E24" w:rsidRPr="00E81E24">
        <w:rPr>
          <w:rFonts w:asciiTheme="minorEastAsia" w:eastAsiaTheme="minorEastAsia" w:hAnsiTheme="minorEastAsia" w:hint="eastAsia"/>
          <w:u w:val="single"/>
        </w:rPr>
        <w:t>は、感染防止対策が徹底できない場合は避けてください。</w:t>
      </w:r>
    </w:p>
    <w:p w:rsidR="00663672" w:rsidRPr="00F4683E" w:rsidRDefault="00663672" w:rsidP="002E53A8">
      <w:pPr>
        <w:ind w:firstLineChars="100" w:firstLine="240"/>
        <w:rPr>
          <w:szCs w:val="24"/>
        </w:rPr>
      </w:pPr>
      <w:r w:rsidRPr="00F4683E">
        <w:rPr>
          <w:rFonts w:hint="eastAsia"/>
          <w:szCs w:val="24"/>
        </w:rPr>
        <w:t>また、感染拡大防止に向け、接触確認アプリ「ＣＯＣＯＡ（ココア）」（厚生労働省）や接触確認システム「安心みえるＬＩＮＥ」（三重県）を周知、啓発し、活用いただきますようお願いします。</w:t>
      </w:r>
    </w:p>
    <w:p w:rsidR="00224F38" w:rsidRPr="00F4683E" w:rsidRDefault="00224F38" w:rsidP="008A63C8">
      <w:pPr>
        <w:pStyle w:val="Default"/>
        <w:ind w:firstLineChars="100" w:firstLine="240"/>
        <w:rPr>
          <w:rFonts w:asciiTheme="minorEastAsia" w:eastAsiaTheme="minorEastAsia" w:hAnsiTheme="minorEastAsia"/>
        </w:rPr>
      </w:pPr>
    </w:p>
    <w:p w:rsidR="00B739D9" w:rsidRDefault="00B739D9" w:rsidP="00B739D9">
      <w:pPr>
        <w:pStyle w:val="Default"/>
        <w:jc w:val="center"/>
        <w:rPr>
          <w:rFonts w:asciiTheme="minorEastAsia" w:eastAsiaTheme="minorEastAsia" w:hAnsiTheme="minorEastAsia"/>
        </w:rPr>
      </w:pPr>
    </w:p>
    <w:p w:rsidR="008B684C" w:rsidRDefault="008B684C" w:rsidP="00B739D9">
      <w:pPr>
        <w:pStyle w:val="Default"/>
        <w:jc w:val="center"/>
        <w:rPr>
          <w:rFonts w:asciiTheme="minorEastAsia" w:eastAsiaTheme="minorEastAsia" w:hAnsiTheme="minorEastAsia"/>
        </w:rPr>
      </w:pPr>
    </w:p>
    <w:p w:rsidR="008B684C" w:rsidRPr="008B684C" w:rsidRDefault="008B684C" w:rsidP="00B739D9">
      <w:pPr>
        <w:pStyle w:val="Default"/>
        <w:jc w:val="center"/>
        <w:rPr>
          <w:rFonts w:asciiTheme="minorEastAsia" w:eastAsiaTheme="minorEastAsia" w:hAnsiTheme="minorEastAsia"/>
        </w:rPr>
      </w:pPr>
    </w:p>
    <w:p w:rsidR="00B739D9" w:rsidRPr="00F4683E" w:rsidRDefault="00B739D9" w:rsidP="00B739D9">
      <w:pPr>
        <w:pStyle w:val="ad"/>
        <w:rPr>
          <w:u w:val="none"/>
        </w:rPr>
      </w:pPr>
      <w:r w:rsidRPr="00F4683E">
        <w:rPr>
          <w:rFonts w:hint="eastAsia"/>
          <w:u w:val="none"/>
        </w:rPr>
        <w:lastRenderedPageBreak/>
        <w:t>記</w:t>
      </w:r>
    </w:p>
    <w:p w:rsidR="00B739D9" w:rsidRPr="00F4683E" w:rsidRDefault="00B739D9" w:rsidP="00B739D9"/>
    <w:p w:rsidR="006C2C8B" w:rsidRPr="00F4683E" w:rsidRDefault="006C2C8B" w:rsidP="002839AB">
      <w:pPr>
        <w:rPr>
          <w:b/>
          <w:szCs w:val="24"/>
        </w:rPr>
      </w:pPr>
      <w:r w:rsidRPr="00F4683E">
        <w:rPr>
          <w:rFonts w:hint="eastAsia"/>
          <w:b/>
          <w:szCs w:val="24"/>
        </w:rPr>
        <w:t>１．イベント・会合等における基本的な考え方</w:t>
      </w:r>
    </w:p>
    <w:p w:rsidR="00B739D9" w:rsidRPr="00F4683E" w:rsidRDefault="002C361B" w:rsidP="009B7ED7">
      <w:pPr>
        <w:rPr>
          <w:b/>
          <w:szCs w:val="24"/>
        </w:rPr>
      </w:pPr>
      <w:r w:rsidRPr="00F4683E">
        <w:rPr>
          <w:rFonts w:hint="eastAsia"/>
          <w:b/>
          <w:szCs w:val="24"/>
        </w:rPr>
        <w:t xml:space="preserve">　</w:t>
      </w:r>
      <w:r w:rsidR="003A0B42" w:rsidRPr="00F4683E">
        <w:rPr>
          <w:rFonts w:hint="eastAsia"/>
          <w:b/>
          <w:szCs w:val="24"/>
        </w:rPr>
        <w:t>「感染防止対策」を講じることを前提に、以下の参加人数を目安として、開催をすることができることとします。</w:t>
      </w:r>
    </w:p>
    <w:p w:rsidR="00BB45D0" w:rsidRPr="00F4683E" w:rsidRDefault="00BB45D0" w:rsidP="00BB45D0">
      <w:pPr>
        <w:pStyle w:val="a5"/>
        <w:numPr>
          <w:ilvl w:val="0"/>
          <w:numId w:val="5"/>
        </w:numPr>
        <w:ind w:leftChars="0"/>
        <w:rPr>
          <w:szCs w:val="24"/>
        </w:rPr>
      </w:pPr>
      <w:r w:rsidRPr="00F4683E">
        <w:rPr>
          <w:rFonts w:hint="eastAsia"/>
          <w:szCs w:val="24"/>
        </w:rPr>
        <w:t>イベント等開催の目安</w:t>
      </w:r>
    </w:p>
    <w:tbl>
      <w:tblPr>
        <w:tblStyle w:val="aa"/>
        <w:tblW w:w="9067" w:type="dxa"/>
        <w:tblLook w:val="04A0" w:firstRow="1" w:lastRow="0" w:firstColumn="1" w:lastColumn="0" w:noHBand="0" w:noVBand="1"/>
      </w:tblPr>
      <w:tblGrid>
        <w:gridCol w:w="2972"/>
        <w:gridCol w:w="3047"/>
        <w:gridCol w:w="3048"/>
      </w:tblGrid>
      <w:tr w:rsidR="00BB45D0" w:rsidRPr="00F4683E" w:rsidTr="00C711A6">
        <w:tc>
          <w:tcPr>
            <w:tcW w:w="2972" w:type="dxa"/>
          </w:tcPr>
          <w:p w:rsidR="00BB45D0" w:rsidRPr="00F4683E" w:rsidRDefault="00BB45D0" w:rsidP="00BB45D0">
            <w:pPr>
              <w:ind w:firstLineChars="100" w:firstLine="240"/>
              <w:rPr>
                <w:szCs w:val="24"/>
              </w:rPr>
            </w:pPr>
            <w:r w:rsidRPr="00F4683E">
              <w:rPr>
                <w:rFonts w:hint="eastAsia"/>
                <w:szCs w:val="24"/>
              </w:rPr>
              <w:t>（ア）人数上限</w:t>
            </w:r>
          </w:p>
        </w:tc>
        <w:tc>
          <w:tcPr>
            <w:tcW w:w="6095" w:type="dxa"/>
            <w:gridSpan w:val="2"/>
          </w:tcPr>
          <w:p w:rsidR="00BB45D0" w:rsidRPr="00F4683E" w:rsidRDefault="00BB45D0" w:rsidP="00BB45D0">
            <w:pPr>
              <w:jc w:val="center"/>
              <w:rPr>
                <w:szCs w:val="24"/>
              </w:rPr>
            </w:pPr>
            <w:r w:rsidRPr="00F4683E">
              <w:rPr>
                <w:rFonts w:hint="eastAsia"/>
                <w:szCs w:val="24"/>
              </w:rPr>
              <w:t>(</w:t>
            </w:r>
            <w:r w:rsidRPr="00F4683E">
              <w:rPr>
                <w:rFonts w:hint="eastAsia"/>
                <w:szCs w:val="24"/>
              </w:rPr>
              <w:t>イ</w:t>
            </w:r>
            <w:r w:rsidRPr="00F4683E">
              <w:rPr>
                <w:rFonts w:hint="eastAsia"/>
                <w:szCs w:val="24"/>
              </w:rPr>
              <w:t>)</w:t>
            </w:r>
            <w:r w:rsidRPr="00F4683E">
              <w:rPr>
                <w:rFonts w:hint="eastAsia"/>
                <w:szCs w:val="24"/>
              </w:rPr>
              <w:t>収容率</w:t>
            </w:r>
          </w:p>
        </w:tc>
      </w:tr>
      <w:tr w:rsidR="00BB45D0" w:rsidRPr="00F4683E" w:rsidTr="00C711A6">
        <w:tc>
          <w:tcPr>
            <w:tcW w:w="2972" w:type="dxa"/>
          </w:tcPr>
          <w:p w:rsidR="00BB45D0" w:rsidRPr="00F4683E" w:rsidRDefault="00BB45D0" w:rsidP="00BB45D0">
            <w:pPr>
              <w:rPr>
                <w:sz w:val="22"/>
              </w:rPr>
            </w:pPr>
            <w:r w:rsidRPr="00F4683E">
              <w:rPr>
                <w:rFonts w:hint="eastAsia"/>
                <w:sz w:val="22"/>
              </w:rPr>
              <w:t>○収容定員</w:t>
            </w:r>
            <w:r w:rsidR="00C711A6" w:rsidRPr="00F4683E">
              <w:rPr>
                <w:rFonts w:hint="eastAsia"/>
                <w:sz w:val="22"/>
              </w:rPr>
              <w:t>10,000</w:t>
            </w:r>
            <w:r w:rsidRPr="00F4683E">
              <w:rPr>
                <w:rFonts w:hint="eastAsia"/>
                <w:sz w:val="22"/>
              </w:rPr>
              <w:t>人超</w:t>
            </w:r>
          </w:p>
          <w:p w:rsidR="00BB45D0" w:rsidRPr="00F4683E" w:rsidRDefault="00BB45D0" w:rsidP="00BB45D0">
            <w:pPr>
              <w:rPr>
                <w:sz w:val="22"/>
              </w:rPr>
            </w:pPr>
            <w:r w:rsidRPr="00F4683E">
              <w:rPr>
                <w:rFonts w:hint="eastAsia"/>
                <w:sz w:val="22"/>
              </w:rPr>
              <w:t>⇒収容定員の</w:t>
            </w:r>
            <w:r w:rsidRPr="00F4683E">
              <w:rPr>
                <w:rFonts w:hint="eastAsia"/>
                <w:sz w:val="22"/>
              </w:rPr>
              <w:t>50%</w:t>
            </w:r>
          </w:p>
          <w:p w:rsidR="00BB45D0" w:rsidRPr="00F4683E" w:rsidRDefault="00BB45D0" w:rsidP="00BB45D0">
            <w:pPr>
              <w:rPr>
                <w:sz w:val="22"/>
              </w:rPr>
            </w:pPr>
            <w:r w:rsidRPr="00F4683E">
              <w:rPr>
                <w:rFonts w:hint="eastAsia"/>
                <w:sz w:val="22"/>
              </w:rPr>
              <w:t>○収容定員</w:t>
            </w:r>
            <w:r w:rsidR="00C711A6" w:rsidRPr="00F4683E">
              <w:rPr>
                <w:rFonts w:hint="eastAsia"/>
                <w:sz w:val="22"/>
              </w:rPr>
              <w:t>10,000</w:t>
            </w:r>
            <w:r w:rsidRPr="00F4683E">
              <w:rPr>
                <w:rFonts w:hint="eastAsia"/>
                <w:sz w:val="22"/>
              </w:rPr>
              <w:t>人以下</w:t>
            </w:r>
          </w:p>
          <w:p w:rsidR="00BB45D0" w:rsidRPr="00F4683E" w:rsidRDefault="00BB45D0" w:rsidP="00BB45D0">
            <w:pPr>
              <w:rPr>
                <w:sz w:val="22"/>
              </w:rPr>
            </w:pPr>
            <w:r w:rsidRPr="00F4683E">
              <w:rPr>
                <w:rFonts w:hint="eastAsia"/>
                <w:sz w:val="22"/>
              </w:rPr>
              <w:t>⇒</w:t>
            </w:r>
            <w:r w:rsidRPr="00F4683E">
              <w:rPr>
                <w:rFonts w:hint="eastAsia"/>
                <w:sz w:val="22"/>
              </w:rPr>
              <w:t>5</w:t>
            </w:r>
            <w:r w:rsidR="00496812">
              <w:rPr>
                <w:rFonts w:hint="eastAsia"/>
                <w:sz w:val="22"/>
              </w:rPr>
              <w:t>,</w:t>
            </w:r>
            <w:r w:rsidRPr="00F4683E">
              <w:rPr>
                <w:rFonts w:hint="eastAsia"/>
                <w:sz w:val="22"/>
              </w:rPr>
              <w:t>000</w:t>
            </w:r>
            <w:r w:rsidRPr="00F4683E">
              <w:rPr>
                <w:rFonts w:hint="eastAsia"/>
                <w:sz w:val="22"/>
              </w:rPr>
              <w:t>人</w:t>
            </w:r>
          </w:p>
          <w:p w:rsidR="00BB45D0" w:rsidRPr="00F4683E" w:rsidRDefault="00BB45D0" w:rsidP="00BB45D0">
            <w:pPr>
              <w:rPr>
                <w:szCs w:val="24"/>
              </w:rPr>
            </w:pPr>
          </w:p>
        </w:tc>
        <w:tc>
          <w:tcPr>
            <w:tcW w:w="3047" w:type="dxa"/>
          </w:tcPr>
          <w:p w:rsidR="00BB45D0" w:rsidRPr="00F4683E" w:rsidRDefault="00BB45D0" w:rsidP="00BB45D0">
            <w:pPr>
              <w:rPr>
                <w:sz w:val="22"/>
              </w:rPr>
            </w:pPr>
            <w:r w:rsidRPr="00F4683E">
              <w:rPr>
                <w:rFonts w:hint="eastAsia"/>
                <w:b/>
                <w:sz w:val="22"/>
              </w:rPr>
              <w:t>大声での歓声・声援等がない</w:t>
            </w:r>
            <w:r w:rsidRPr="00F4683E">
              <w:rPr>
                <w:rFonts w:hint="eastAsia"/>
                <w:sz w:val="22"/>
              </w:rPr>
              <w:t>ことを前提としたイベント</w:t>
            </w:r>
          </w:p>
          <w:p w:rsidR="00BB45D0" w:rsidRPr="00F4683E" w:rsidRDefault="00BB45D0" w:rsidP="00BB45D0">
            <w:pPr>
              <w:rPr>
                <w:sz w:val="22"/>
              </w:rPr>
            </w:pPr>
            <w:r w:rsidRPr="00F4683E">
              <w:rPr>
                <w:rFonts w:hint="eastAsia"/>
                <w:sz w:val="22"/>
              </w:rPr>
              <w:t>（クラシック音楽コンサート、演劇、展示会など）</w:t>
            </w:r>
          </w:p>
          <w:p w:rsidR="00BB45D0" w:rsidRPr="00F4683E" w:rsidRDefault="00BB45D0" w:rsidP="00C711A6">
            <w:pPr>
              <w:jc w:val="center"/>
              <w:rPr>
                <w:szCs w:val="24"/>
              </w:rPr>
            </w:pPr>
            <w:r w:rsidRPr="00F4683E">
              <w:rPr>
                <w:rFonts w:hint="eastAsia"/>
                <w:szCs w:val="24"/>
              </w:rPr>
              <w:t>100%</w:t>
            </w:r>
            <w:r w:rsidRPr="00F4683E">
              <w:rPr>
                <w:rFonts w:hint="eastAsia"/>
                <w:szCs w:val="24"/>
              </w:rPr>
              <w:t>以内</w:t>
            </w:r>
          </w:p>
          <w:tbl>
            <w:tblPr>
              <w:tblW w:w="0" w:type="auto"/>
              <w:tblBorders>
                <w:top w:val="nil"/>
                <w:left w:val="nil"/>
                <w:bottom w:val="nil"/>
                <w:right w:val="nil"/>
              </w:tblBorders>
              <w:tblLook w:val="0000" w:firstRow="0" w:lastRow="0" w:firstColumn="0" w:lastColumn="0" w:noHBand="0" w:noVBand="0"/>
            </w:tblPr>
            <w:tblGrid>
              <w:gridCol w:w="2831"/>
            </w:tblGrid>
            <w:tr w:rsidR="001564F5" w:rsidRPr="00F4683E">
              <w:trPr>
                <w:trHeight w:val="120"/>
              </w:trPr>
              <w:tc>
                <w:tcPr>
                  <w:tcW w:w="0" w:type="auto"/>
                </w:tcPr>
                <w:p w:rsidR="001564F5" w:rsidRPr="00F4683E" w:rsidRDefault="001564F5" w:rsidP="001564F5">
                  <w:pPr>
                    <w:jc w:val="center"/>
                    <w:rPr>
                      <w:b/>
                      <w:szCs w:val="24"/>
                    </w:rPr>
                  </w:pPr>
                  <w:r w:rsidRPr="00F4683E">
                    <w:rPr>
                      <w:rFonts w:hint="eastAsia"/>
                      <w:b/>
                      <w:szCs w:val="24"/>
                    </w:rPr>
                    <w:t>飲食を伴うが発声のないもの</w:t>
                  </w:r>
                </w:p>
              </w:tc>
            </w:tr>
          </w:tbl>
          <w:p w:rsidR="00BB45D0" w:rsidRPr="00F4683E" w:rsidRDefault="00C711A6" w:rsidP="00C711A6">
            <w:pPr>
              <w:rPr>
                <w:sz w:val="16"/>
                <w:szCs w:val="16"/>
              </w:rPr>
            </w:pPr>
            <w:r w:rsidRPr="00F4683E">
              <w:rPr>
                <w:rFonts w:hint="eastAsia"/>
                <w:sz w:val="16"/>
                <w:szCs w:val="16"/>
              </w:rPr>
              <w:t>【</w:t>
            </w:r>
            <w:r w:rsidR="00BB45D0" w:rsidRPr="00F4683E">
              <w:rPr>
                <w:rFonts w:hint="eastAsia"/>
                <w:sz w:val="16"/>
                <w:szCs w:val="16"/>
              </w:rPr>
              <w:t>収容定員がない場合は</w:t>
            </w:r>
            <w:r w:rsidRPr="00F4683E">
              <w:rPr>
                <w:rFonts w:hint="eastAsia"/>
                <w:sz w:val="16"/>
                <w:szCs w:val="16"/>
              </w:rPr>
              <w:t>、</w:t>
            </w:r>
            <w:r w:rsidR="00BB45D0" w:rsidRPr="00F4683E">
              <w:rPr>
                <w:rFonts w:hint="eastAsia"/>
                <w:sz w:val="16"/>
                <w:szCs w:val="16"/>
              </w:rPr>
              <w:t>最低限人と人が接触しない程度の間隔を空ける</w:t>
            </w:r>
            <w:r w:rsidRPr="00F4683E">
              <w:rPr>
                <w:rFonts w:hint="eastAsia"/>
                <w:sz w:val="16"/>
                <w:szCs w:val="16"/>
              </w:rPr>
              <w:t>。】</w:t>
            </w:r>
          </w:p>
        </w:tc>
        <w:tc>
          <w:tcPr>
            <w:tcW w:w="3048" w:type="dxa"/>
          </w:tcPr>
          <w:p w:rsidR="00C711A6" w:rsidRPr="00F4683E" w:rsidRDefault="00BB45D0" w:rsidP="00BB45D0">
            <w:pPr>
              <w:rPr>
                <w:sz w:val="22"/>
              </w:rPr>
            </w:pPr>
            <w:r w:rsidRPr="00F4683E">
              <w:rPr>
                <w:rFonts w:hint="eastAsia"/>
                <w:b/>
                <w:sz w:val="22"/>
              </w:rPr>
              <w:t>大声での歓声・声援等が想定</w:t>
            </w:r>
            <w:r w:rsidRPr="00F4683E">
              <w:rPr>
                <w:rFonts w:hint="eastAsia"/>
                <w:sz w:val="22"/>
              </w:rPr>
              <w:t>されるイベント</w:t>
            </w:r>
          </w:p>
          <w:p w:rsidR="00BB45D0" w:rsidRPr="00F4683E" w:rsidRDefault="00BB45D0" w:rsidP="00BB45D0">
            <w:pPr>
              <w:rPr>
                <w:sz w:val="22"/>
              </w:rPr>
            </w:pPr>
            <w:r w:rsidRPr="00F4683E">
              <w:rPr>
                <w:rFonts w:hint="eastAsia"/>
                <w:sz w:val="22"/>
              </w:rPr>
              <w:t>（ロック、ポップコンサート、スポーツイベント等）</w:t>
            </w:r>
          </w:p>
          <w:p w:rsidR="00BB45D0" w:rsidRPr="00F4683E" w:rsidRDefault="00BB45D0" w:rsidP="00C711A6">
            <w:pPr>
              <w:jc w:val="center"/>
              <w:rPr>
                <w:szCs w:val="24"/>
              </w:rPr>
            </w:pPr>
            <w:r w:rsidRPr="00F4683E">
              <w:rPr>
                <w:rFonts w:hint="eastAsia"/>
                <w:szCs w:val="24"/>
              </w:rPr>
              <w:t>50%</w:t>
            </w:r>
            <w:r w:rsidRPr="00F4683E">
              <w:rPr>
                <w:rFonts w:hint="eastAsia"/>
                <w:szCs w:val="24"/>
              </w:rPr>
              <w:t>以内</w:t>
            </w:r>
          </w:p>
          <w:p w:rsidR="00BB45D0" w:rsidRPr="00F4683E" w:rsidRDefault="00C711A6" w:rsidP="00C711A6">
            <w:pPr>
              <w:rPr>
                <w:szCs w:val="21"/>
              </w:rPr>
            </w:pPr>
            <w:r w:rsidRPr="00F4683E">
              <w:rPr>
                <w:rFonts w:hint="eastAsia"/>
                <w:szCs w:val="21"/>
              </w:rPr>
              <w:t>【</w:t>
            </w:r>
            <w:r w:rsidR="00BB45D0" w:rsidRPr="00F4683E">
              <w:rPr>
                <w:rFonts w:hint="eastAsia"/>
                <w:szCs w:val="21"/>
              </w:rPr>
              <w:t>収容定員がない場合は</w:t>
            </w:r>
            <w:r w:rsidRPr="00F4683E">
              <w:rPr>
                <w:rFonts w:hint="eastAsia"/>
                <w:szCs w:val="21"/>
              </w:rPr>
              <w:t>、</w:t>
            </w:r>
            <w:r w:rsidR="00BB45D0" w:rsidRPr="00F4683E">
              <w:rPr>
                <w:rFonts w:hint="eastAsia"/>
                <w:szCs w:val="21"/>
              </w:rPr>
              <w:t>十分な間隔</w:t>
            </w:r>
            <w:r w:rsidR="00BB45D0" w:rsidRPr="00F4683E">
              <w:rPr>
                <w:rFonts w:hint="eastAsia"/>
                <w:szCs w:val="21"/>
              </w:rPr>
              <w:t>(1m</w:t>
            </w:r>
            <w:r w:rsidR="00BB45D0" w:rsidRPr="00F4683E">
              <w:rPr>
                <w:rFonts w:hint="eastAsia"/>
                <w:szCs w:val="21"/>
              </w:rPr>
              <w:t>以上</w:t>
            </w:r>
            <w:r w:rsidR="00BB45D0" w:rsidRPr="00F4683E">
              <w:rPr>
                <w:rFonts w:hint="eastAsia"/>
                <w:szCs w:val="21"/>
              </w:rPr>
              <w:t>)</w:t>
            </w:r>
            <w:r w:rsidR="00BB45D0" w:rsidRPr="00F4683E">
              <w:rPr>
                <w:rFonts w:hint="eastAsia"/>
                <w:szCs w:val="21"/>
              </w:rPr>
              <w:t>を空ける</w:t>
            </w:r>
            <w:r w:rsidRPr="00F4683E">
              <w:rPr>
                <w:rFonts w:hint="eastAsia"/>
                <w:szCs w:val="21"/>
              </w:rPr>
              <w:t>。】</w:t>
            </w:r>
          </w:p>
        </w:tc>
      </w:tr>
    </w:tbl>
    <w:p w:rsidR="00BB45D0" w:rsidRPr="00F4683E" w:rsidRDefault="00BB45D0" w:rsidP="00BB45D0">
      <w:pPr>
        <w:rPr>
          <w:szCs w:val="24"/>
        </w:rPr>
      </w:pPr>
    </w:p>
    <w:p w:rsidR="00BB45D0" w:rsidRPr="00F4683E" w:rsidRDefault="00C711A6" w:rsidP="00BB45D0">
      <w:pPr>
        <w:rPr>
          <w:szCs w:val="24"/>
        </w:rPr>
      </w:pPr>
      <w:r w:rsidRPr="00F4683E">
        <w:rPr>
          <w:rFonts w:hint="eastAsia"/>
          <w:szCs w:val="24"/>
        </w:rPr>
        <w:t>◎</w:t>
      </w:r>
      <w:r w:rsidR="00BB45D0" w:rsidRPr="00F4683E">
        <w:rPr>
          <w:rFonts w:hint="eastAsia"/>
          <w:szCs w:val="24"/>
        </w:rPr>
        <w:t>開催規模について、次の（ア）、（イ）の人数のいずれか小さい方を限度とします。</w:t>
      </w:r>
    </w:p>
    <w:p w:rsidR="00BB45D0" w:rsidRPr="00F4683E" w:rsidRDefault="00BB45D0" w:rsidP="00BB45D0">
      <w:pPr>
        <w:rPr>
          <w:szCs w:val="24"/>
        </w:rPr>
      </w:pPr>
      <w:r w:rsidRPr="00F4683E">
        <w:rPr>
          <w:rFonts w:hint="eastAsia"/>
          <w:szCs w:val="24"/>
        </w:rPr>
        <w:t>（ア）人数上限の目安</w:t>
      </w:r>
    </w:p>
    <w:p w:rsidR="00BB45D0" w:rsidRPr="00F4683E" w:rsidRDefault="00BB45D0" w:rsidP="00EC6D04">
      <w:pPr>
        <w:ind w:leftChars="200" w:left="720" w:hangingChars="100" w:hanging="240"/>
        <w:rPr>
          <w:szCs w:val="24"/>
        </w:rPr>
      </w:pPr>
      <w:r w:rsidRPr="00F4683E">
        <w:rPr>
          <w:rFonts w:hint="eastAsia"/>
          <w:szCs w:val="24"/>
        </w:rPr>
        <w:t>○イベント主催者及び施設管理者の双方が「別紙</w:t>
      </w:r>
      <w:r w:rsidRPr="00F4683E">
        <w:rPr>
          <w:rFonts w:hint="eastAsia"/>
          <w:szCs w:val="24"/>
        </w:rPr>
        <w:t>1</w:t>
      </w:r>
      <w:r w:rsidRPr="00F4683E">
        <w:rPr>
          <w:rFonts w:hint="eastAsia"/>
          <w:szCs w:val="24"/>
        </w:rPr>
        <w:t>『感染防止のチェックリスト</w:t>
      </w:r>
      <w:r w:rsidR="00B739D9" w:rsidRPr="00F4683E">
        <w:rPr>
          <w:rFonts w:hint="eastAsia"/>
          <w:szCs w:val="24"/>
        </w:rPr>
        <w:t>（イベント開催時の必要な感染防止対策）</w:t>
      </w:r>
      <w:r w:rsidR="00EC6D04" w:rsidRPr="00F4683E">
        <w:rPr>
          <w:rFonts w:hint="eastAsia"/>
          <w:szCs w:val="24"/>
        </w:rPr>
        <w:t>』</w:t>
      </w:r>
      <w:r w:rsidR="00B739D9" w:rsidRPr="00F4683E">
        <w:rPr>
          <w:rFonts w:hint="eastAsia"/>
          <w:szCs w:val="24"/>
        </w:rPr>
        <w:t>」の</w:t>
      </w:r>
      <w:r w:rsidRPr="00F4683E">
        <w:rPr>
          <w:rFonts w:hint="eastAsia"/>
          <w:szCs w:val="24"/>
        </w:rPr>
        <w:t>取組が記載された業種ごとの感染拡大予防ガイドラインに則った対策を行い、かつ、その取組が公表されている場合は、</w:t>
      </w:r>
    </w:p>
    <w:p w:rsidR="00BB45D0" w:rsidRPr="00F4683E" w:rsidRDefault="00BB45D0" w:rsidP="00EC6D04">
      <w:pPr>
        <w:ind w:firstLineChars="300" w:firstLine="720"/>
        <w:rPr>
          <w:szCs w:val="24"/>
        </w:rPr>
      </w:pPr>
      <w:r w:rsidRPr="00F4683E">
        <w:rPr>
          <w:rFonts w:hint="eastAsia"/>
          <w:szCs w:val="24"/>
        </w:rPr>
        <w:t>・収容定員が</w:t>
      </w:r>
      <w:r w:rsidRPr="00F4683E">
        <w:rPr>
          <w:rFonts w:hint="eastAsia"/>
          <w:szCs w:val="24"/>
        </w:rPr>
        <w:t>10,000</w:t>
      </w:r>
      <w:r w:rsidRPr="00F4683E">
        <w:rPr>
          <w:rFonts w:hint="eastAsia"/>
          <w:szCs w:val="24"/>
        </w:rPr>
        <w:t>人を超えるものについては、収容定員の</w:t>
      </w:r>
      <w:r w:rsidRPr="00F4683E">
        <w:rPr>
          <w:rFonts w:hint="eastAsia"/>
          <w:szCs w:val="24"/>
        </w:rPr>
        <w:t>50%</w:t>
      </w:r>
    </w:p>
    <w:p w:rsidR="00BB45D0" w:rsidRPr="00F4683E" w:rsidRDefault="00BB45D0" w:rsidP="00EC6D04">
      <w:pPr>
        <w:ind w:firstLineChars="300" w:firstLine="720"/>
        <w:rPr>
          <w:szCs w:val="24"/>
        </w:rPr>
      </w:pPr>
      <w:r w:rsidRPr="00F4683E">
        <w:rPr>
          <w:rFonts w:hint="eastAsia"/>
          <w:szCs w:val="24"/>
        </w:rPr>
        <w:t>・収容定員が</w:t>
      </w:r>
      <w:r w:rsidRPr="00F4683E">
        <w:rPr>
          <w:rFonts w:hint="eastAsia"/>
          <w:szCs w:val="24"/>
        </w:rPr>
        <w:t>10,000</w:t>
      </w:r>
      <w:r w:rsidRPr="00F4683E">
        <w:rPr>
          <w:rFonts w:hint="eastAsia"/>
          <w:szCs w:val="24"/>
        </w:rPr>
        <w:t>人以下のものについては、</w:t>
      </w:r>
      <w:r w:rsidRPr="00F4683E">
        <w:rPr>
          <w:rFonts w:hint="eastAsia"/>
          <w:szCs w:val="24"/>
        </w:rPr>
        <w:t>5,000</w:t>
      </w:r>
      <w:r w:rsidRPr="00F4683E">
        <w:rPr>
          <w:rFonts w:hint="eastAsia"/>
          <w:szCs w:val="24"/>
        </w:rPr>
        <w:t>人</w:t>
      </w:r>
    </w:p>
    <w:p w:rsidR="00BB45D0" w:rsidRPr="00F4683E" w:rsidRDefault="00BB45D0" w:rsidP="00EC6D04">
      <w:pPr>
        <w:ind w:firstLineChars="300" w:firstLine="720"/>
        <w:rPr>
          <w:szCs w:val="24"/>
        </w:rPr>
      </w:pPr>
      <w:r w:rsidRPr="00F4683E">
        <w:rPr>
          <w:rFonts w:hint="eastAsia"/>
          <w:szCs w:val="24"/>
        </w:rPr>
        <w:t>を参加人数の上限とします。</w:t>
      </w:r>
    </w:p>
    <w:p w:rsidR="00BB45D0" w:rsidRPr="00F4683E" w:rsidRDefault="00BB45D0" w:rsidP="00EC6D04">
      <w:pPr>
        <w:ind w:leftChars="300" w:left="720" w:firstLineChars="100" w:firstLine="240"/>
        <w:rPr>
          <w:szCs w:val="24"/>
        </w:rPr>
      </w:pPr>
      <w:r w:rsidRPr="00F4683E">
        <w:rPr>
          <w:rFonts w:hint="eastAsia"/>
          <w:szCs w:val="24"/>
        </w:rPr>
        <w:t>業種ごとの感染拡大予防ガイドラインが無い場合は、別紙</w:t>
      </w:r>
      <w:r w:rsidRPr="00F4683E">
        <w:rPr>
          <w:rFonts w:hint="eastAsia"/>
          <w:szCs w:val="24"/>
        </w:rPr>
        <w:t>1</w:t>
      </w:r>
      <w:r w:rsidRPr="00F4683E">
        <w:rPr>
          <w:rFonts w:hint="eastAsia"/>
          <w:szCs w:val="24"/>
        </w:rPr>
        <w:t>の取組を記載したガイドラインを作成、公表し、対策を行う場合に、上記参加人数を上限とし</w:t>
      </w:r>
      <w:r w:rsidR="00BD623C" w:rsidRPr="00F4683E">
        <w:rPr>
          <w:rFonts w:hint="eastAsia"/>
          <w:szCs w:val="24"/>
        </w:rPr>
        <w:t>ます</w:t>
      </w:r>
      <w:r w:rsidRPr="00F4683E">
        <w:rPr>
          <w:rFonts w:hint="eastAsia"/>
          <w:szCs w:val="24"/>
        </w:rPr>
        <w:t>。</w:t>
      </w:r>
    </w:p>
    <w:p w:rsidR="00BB45D0" w:rsidRPr="00F4683E" w:rsidRDefault="00EC6D04" w:rsidP="00BB45D0">
      <w:pPr>
        <w:rPr>
          <w:szCs w:val="24"/>
        </w:rPr>
      </w:pPr>
      <w:r w:rsidRPr="00F4683E">
        <w:rPr>
          <w:rFonts w:hint="eastAsia"/>
          <w:szCs w:val="24"/>
        </w:rPr>
        <w:t>（イ）</w:t>
      </w:r>
      <w:r w:rsidR="00BB45D0" w:rsidRPr="00F4683E">
        <w:rPr>
          <w:rFonts w:hint="eastAsia"/>
          <w:szCs w:val="24"/>
        </w:rPr>
        <w:t>収容率の目安</w:t>
      </w:r>
    </w:p>
    <w:p w:rsidR="00BB45D0" w:rsidRPr="00F4683E" w:rsidRDefault="00BB45D0" w:rsidP="00EC6D04">
      <w:pPr>
        <w:ind w:firstLineChars="200" w:firstLine="480"/>
        <w:rPr>
          <w:szCs w:val="24"/>
        </w:rPr>
      </w:pPr>
      <w:r w:rsidRPr="00F4683E">
        <w:rPr>
          <w:rFonts w:hint="eastAsia"/>
          <w:szCs w:val="24"/>
        </w:rPr>
        <w:t>○</w:t>
      </w:r>
      <w:r w:rsidRPr="00F4683E">
        <w:rPr>
          <w:rFonts w:hint="eastAsia"/>
          <w:b/>
          <w:szCs w:val="24"/>
        </w:rPr>
        <w:t>大声での歓声、声援や歌唱等がないことを前提としたイベント</w:t>
      </w:r>
    </w:p>
    <w:p w:rsidR="00BB45D0" w:rsidRPr="00F4683E" w:rsidRDefault="00BB45D0" w:rsidP="00EC6D04">
      <w:pPr>
        <w:ind w:firstLineChars="300" w:firstLine="720"/>
        <w:rPr>
          <w:szCs w:val="24"/>
        </w:rPr>
      </w:pPr>
      <w:r w:rsidRPr="00F4683E">
        <w:rPr>
          <w:rFonts w:hint="eastAsia"/>
          <w:szCs w:val="24"/>
        </w:rPr>
        <w:t>別紙</w:t>
      </w:r>
      <w:r w:rsidRPr="00F4683E">
        <w:rPr>
          <w:rFonts w:hint="eastAsia"/>
          <w:szCs w:val="24"/>
        </w:rPr>
        <w:t>1</w:t>
      </w:r>
      <w:r w:rsidRPr="00F4683E">
        <w:rPr>
          <w:rFonts w:hint="eastAsia"/>
          <w:szCs w:val="24"/>
        </w:rPr>
        <w:t>の取組が徹底されていることを前提として</w:t>
      </w:r>
    </w:p>
    <w:p w:rsidR="00BB45D0" w:rsidRPr="00F4683E" w:rsidRDefault="00BB45D0" w:rsidP="00EC6D04">
      <w:pPr>
        <w:ind w:firstLineChars="300" w:firstLine="720"/>
        <w:rPr>
          <w:szCs w:val="24"/>
        </w:rPr>
      </w:pPr>
      <w:r w:rsidRPr="00F4683E">
        <w:rPr>
          <w:rFonts w:hint="eastAsia"/>
          <w:szCs w:val="24"/>
        </w:rPr>
        <w:t>・収容定員の</w:t>
      </w:r>
      <w:r w:rsidRPr="00F4683E">
        <w:rPr>
          <w:rFonts w:hint="eastAsia"/>
          <w:szCs w:val="24"/>
        </w:rPr>
        <w:t>100%</w:t>
      </w:r>
      <w:r w:rsidRPr="00F4683E">
        <w:rPr>
          <w:rFonts w:hint="eastAsia"/>
          <w:szCs w:val="24"/>
        </w:rPr>
        <w:t>を上限とします。</w:t>
      </w:r>
    </w:p>
    <w:p w:rsidR="00BB45D0" w:rsidRPr="00F4683E" w:rsidRDefault="00BB45D0" w:rsidP="00EC6D04">
      <w:pPr>
        <w:ind w:leftChars="300" w:left="960" w:hangingChars="100" w:hanging="240"/>
        <w:rPr>
          <w:szCs w:val="24"/>
        </w:rPr>
      </w:pPr>
      <w:r w:rsidRPr="00F4683E">
        <w:rPr>
          <w:rFonts w:hint="eastAsia"/>
          <w:szCs w:val="24"/>
        </w:rPr>
        <w:t>・固定席が無い場合など、収容定員が設定されていない場合は、「密」となる状況が発生しないよう</w:t>
      </w:r>
      <w:r w:rsidRPr="00F4683E">
        <w:rPr>
          <w:rFonts w:hint="eastAsia"/>
          <w:szCs w:val="24"/>
        </w:rPr>
        <w:t>(</w:t>
      </w:r>
      <w:r w:rsidRPr="00F4683E">
        <w:rPr>
          <w:rFonts w:hint="eastAsia"/>
          <w:szCs w:val="24"/>
        </w:rPr>
        <w:t>最低限人と人が接触しない</w:t>
      </w:r>
      <w:r w:rsidRPr="00F4683E">
        <w:rPr>
          <w:rFonts w:hint="eastAsia"/>
          <w:szCs w:val="24"/>
        </w:rPr>
        <w:t>)</w:t>
      </w:r>
      <w:r w:rsidRPr="00F4683E">
        <w:rPr>
          <w:rFonts w:hint="eastAsia"/>
          <w:szCs w:val="24"/>
        </w:rPr>
        <w:t>間隔を空け</w:t>
      </w:r>
      <w:r w:rsidR="00BD623C" w:rsidRPr="00F4683E">
        <w:rPr>
          <w:rFonts w:hint="eastAsia"/>
          <w:szCs w:val="24"/>
        </w:rPr>
        <w:t>ることとします</w:t>
      </w:r>
      <w:r w:rsidRPr="00F4683E">
        <w:rPr>
          <w:rFonts w:hint="eastAsia"/>
          <w:szCs w:val="24"/>
        </w:rPr>
        <w:t>。</w:t>
      </w:r>
    </w:p>
    <w:p w:rsidR="00224F38" w:rsidRPr="00F4683E" w:rsidRDefault="001564F5" w:rsidP="001564F5">
      <w:pPr>
        <w:pStyle w:val="Default"/>
        <w:ind w:leftChars="250" w:left="840" w:hangingChars="100" w:hanging="240"/>
        <w:rPr>
          <w:rFonts w:asciiTheme="minorEastAsia" w:eastAsiaTheme="minorEastAsia" w:hAnsiTheme="minorEastAsia" w:cstheme="minorBidi"/>
          <w:color w:val="auto"/>
        </w:rPr>
      </w:pPr>
      <w:r w:rsidRPr="00F4683E">
        <w:rPr>
          <w:rFonts w:asciiTheme="minorEastAsia" w:eastAsiaTheme="minorEastAsia" w:hAnsiTheme="minorEastAsia" w:cstheme="minorBidi"/>
          <w:color w:val="auto"/>
        </w:rPr>
        <w:t>・飲食を伴うイベントについては、下記「大声での歓声、声援や歌唱等が想定されるイベント」と同様の取扱いとしますが、イベント中の発声がないもので「別紙２『各種イベント例』」に記載の条件が担保される場合は大声等がないものとみなします。</w:t>
      </w:r>
    </w:p>
    <w:p w:rsidR="00BB45D0" w:rsidRPr="00080583" w:rsidRDefault="00BB45D0" w:rsidP="001564F5">
      <w:pPr>
        <w:pStyle w:val="Default"/>
        <w:ind w:leftChars="250" w:left="840" w:hangingChars="100" w:hanging="240"/>
        <w:rPr>
          <w:rFonts w:asciiTheme="minorEastAsia" w:eastAsiaTheme="minorEastAsia" w:hAnsiTheme="minorEastAsia"/>
        </w:rPr>
      </w:pPr>
      <w:r w:rsidRPr="00080583">
        <w:rPr>
          <w:rFonts w:asciiTheme="minorEastAsia" w:eastAsiaTheme="minorEastAsia" w:hAnsiTheme="minorEastAsia" w:hint="eastAsia"/>
        </w:rPr>
        <w:lastRenderedPageBreak/>
        <w:t>○</w:t>
      </w:r>
      <w:r w:rsidRPr="00080583">
        <w:rPr>
          <w:rFonts w:asciiTheme="minorEastAsia" w:eastAsiaTheme="minorEastAsia" w:hAnsiTheme="minorEastAsia" w:hint="eastAsia"/>
          <w:b/>
        </w:rPr>
        <w:t>大声での歓声、声援や歌唱等が想定されるイベント</w:t>
      </w:r>
    </w:p>
    <w:p w:rsidR="00BB45D0" w:rsidRPr="00F4683E" w:rsidRDefault="00BB45D0" w:rsidP="00EC6D04">
      <w:pPr>
        <w:ind w:firstLineChars="300" w:firstLine="720"/>
        <w:rPr>
          <w:szCs w:val="24"/>
        </w:rPr>
      </w:pPr>
      <w:r w:rsidRPr="00F4683E">
        <w:rPr>
          <w:rFonts w:hint="eastAsia"/>
          <w:szCs w:val="24"/>
        </w:rPr>
        <w:t>別紙</w:t>
      </w:r>
      <w:r w:rsidRPr="00F4683E">
        <w:rPr>
          <w:rFonts w:hint="eastAsia"/>
          <w:szCs w:val="24"/>
        </w:rPr>
        <w:t>1</w:t>
      </w:r>
      <w:r w:rsidRPr="00F4683E">
        <w:rPr>
          <w:rFonts w:hint="eastAsia"/>
          <w:szCs w:val="24"/>
        </w:rPr>
        <w:t>に留意し、感染防止対策が徹底されていることを前提として</w:t>
      </w:r>
    </w:p>
    <w:p w:rsidR="00BB45D0" w:rsidRPr="00F4683E" w:rsidRDefault="00EC6D04" w:rsidP="00EC6D04">
      <w:pPr>
        <w:ind w:firstLineChars="300" w:firstLine="720"/>
        <w:rPr>
          <w:szCs w:val="24"/>
        </w:rPr>
      </w:pPr>
      <w:r w:rsidRPr="00F4683E">
        <w:rPr>
          <w:rFonts w:hint="eastAsia"/>
          <w:szCs w:val="24"/>
        </w:rPr>
        <w:t>・</w:t>
      </w:r>
      <w:r w:rsidR="00BB45D0" w:rsidRPr="00F4683E">
        <w:rPr>
          <w:rFonts w:hint="eastAsia"/>
          <w:szCs w:val="24"/>
        </w:rPr>
        <w:t>収容定員の</w:t>
      </w:r>
      <w:r w:rsidR="00BB45D0" w:rsidRPr="00F4683E">
        <w:rPr>
          <w:rFonts w:hint="eastAsia"/>
          <w:szCs w:val="24"/>
        </w:rPr>
        <w:t>50%</w:t>
      </w:r>
      <w:r w:rsidR="00BB45D0" w:rsidRPr="00F4683E">
        <w:rPr>
          <w:rFonts w:hint="eastAsia"/>
          <w:szCs w:val="24"/>
        </w:rPr>
        <w:t>を上限とします。</w:t>
      </w:r>
    </w:p>
    <w:p w:rsidR="00EC6D04" w:rsidRPr="00F4683E" w:rsidRDefault="00EC6D04" w:rsidP="00EC6D04">
      <w:pPr>
        <w:ind w:firstLineChars="300" w:firstLine="720"/>
        <w:rPr>
          <w:szCs w:val="24"/>
        </w:rPr>
      </w:pPr>
      <w:r w:rsidRPr="00F4683E">
        <w:rPr>
          <w:rFonts w:hint="eastAsia"/>
          <w:szCs w:val="24"/>
        </w:rPr>
        <w:t>・固定席がある場合は座席を前後左右の</w:t>
      </w:r>
      <w:r w:rsidRPr="00F4683E">
        <w:rPr>
          <w:rFonts w:hint="eastAsia"/>
          <w:szCs w:val="24"/>
        </w:rPr>
        <w:t>1</w:t>
      </w:r>
      <w:r w:rsidRPr="00F4683E">
        <w:rPr>
          <w:rFonts w:hint="eastAsia"/>
          <w:szCs w:val="24"/>
        </w:rPr>
        <w:t>席は空けることとしますが、グルー</w:t>
      </w:r>
    </w:p>
    <w:p w:rsidR="00EC6D04" w:rsidRPr="00F4683E" w:rsidRDefault="00EC6D04" w:rsidP="00EC6D04">
      <w:pPr>
        <w:ind w:leftChars="400" w:left="960"/>
        <w:rPr>
          <w:szCs w:val="24"/>
        </w:rPr>
      </w:pPr>
      <w:r w:rsidRPr="00F4683E">
        <w:rPr>
          <w:rFonts w:hint="eastAsia"/>
          <w:szCs w:val="24"/>
        </w:rPr>
        <w:t>プで参加している場合は、少なくともグループごと</w:t>
      </w:r>
      <w:r w:rsidRPr="00F4683E">
        <w:rPr>
          <w:rFonts w:hint="eastAsia"/>
          <w:szCs w:val="24"/>
        </w:rPr>
        <w:t>(5</w:t>
      </w:r>
      <w:r w:rsidRPr="00F4683E">
        <w:rPr>
          <w:rFonts w:hint="eastAsia"/>
          <w:szCs w:val="24"/>
        </w:rPr>
        <w:t>名以内</w:t>
      </w:r>
      <w:r w:rsidRPr="00F4683E">
        <w:rPr>
          <w:rFonts w:hint="eastAsia"/>
          <w:szCs w:val="24"/>
        </w:rPr>
        <w:t>)</w:t>
      </w:r>
      <w:r w:rsidRPr="00F4683E">
        <w:rPr>
          <w:rFonts w:hint="eastAsia"/>
          <w:szCs w:val="24"/>
        </w:rPr>
        <w:t xml:space="preserve">で前後左右の　</w:t>
      </w:r>
      <w:r w:rsidRPr="00F4683E">
        <w:rPr>
          <w:rFonts w:hint="eastAsia"/>
          <w:szCs w:val="24"/>
        </w:rPr>
        <w:t>1</w:t>
      </w:r>
      <w:r w:rsidRPr="00F4683E">
        <w:rPr>
          <w:rFonts w:hint="eastAsia"/>
          <w:szCs w:val="24"/>
        </w:rPr>
        <w:t>席は空けてください。結果として</w:t>
      </w:r>
      <w:r w:rsidRPr="00F4683E">
        <w:rPr>
          <w:rFonts w:hint="eastAsia"/>
          <w:szCs w:val="24"/>
        </w:rPr>
        <w:t>50%</w:t>
      </w:r>
      <w:r w:rsidRPr="00F4683E">
        <w:rPr>
          <w:rFonts w:hint="eastAsia"/>
          <w:szCs w:val="24"/>
        </w:rPr>
        <w:t>を超えることもあります。</w:t>
      </w:r>
    </w:p>
    <w:p w:rsidR="00D04908" w:rsidRPr="00F4683E" w:rsidRDefault="00EC6D04" w:rsidP="00D04908">
      <w:pPr>
        <w:ind w:firstLineChars="300" w:firstLine="720"/>
        <w:rPr>
          <w:szCs w:val="24"/>
        </w:rPr>
      </w:pPr>
      <w:r w:rsidRPr="00F4683E">
        <w:rPr>
          <w:rFonts w:hint="eastAsia"/>
          <w:szCs w:val="24"/>
        </w:rPr>
        <w:t>・固定席が無い場合など、収容定員が設定されていない場合は、十分な間隔</w:t>
      </w:r>
    </w:p>
    <w:p w:rsidR="00EC6D04" w:rsidRPr="00F4683E" w:rsidRDefault="00D04908" w:rsidP="00D04908">
      <w:pPr>
        <w:ind w:firstLineChars="400" w:firstLine="960"/>
        <w:rPr>
          <w:szCs w:val="24"/>
        </w:rPr>
      </w:pPr>
      <w:r w:rsidRPr="00F4683E">
        <w:rPr>
          <w:rFonts w:hint="eastAsia"/>
          <w:szCs w:val="24"/>
        </w:rPr>
        <w:t>（１ｍ</w:t>
      </w:r>
      <w:r w:rsidR="00EC6D04" w:rsidRPr="00F4683E">
        <w:rPr>
          <w:rFonts w:hint="eastAsia"/>
          <w:szCs w:val="24"/>
        </w:rPr>
        <w:t>以上</w:t>
      </w:r>
      <w:r w:rsidR="00EC6D04" w:rsidRPr="00F4683E">
        <w:rPr>
          <w:rFonts w:hint="eastAsia"/>
          <w:szCs w:val="24"/>
        </w:rPr>
        <w:t>)</w:t>
      </w:r>
      <w:r w:rsidR="00EC6D04" w:rsidRPr="00F4683E">
        <w:rPr>
          <w:rFonts w:hint="eastAsia"/>
          <w:szCs w:val="24"/>
        </w:rPr>
        <w:t>を空けることとし</w:t>
      </w:r>
      <w:r w:rsidR="00BD623C" w:rsidRPr="00F4683E">
        <w:rPr>
          <w:rFonts w:hint="eastAsia"/>
          <w:szCs w:val="24"/>
        </w:rPr>
        <w:t>ます</w:t>
      </w:r>
      <w:r w:rsidR="00EC6D04" w:rsidRPr="00F4683E">
        <w:rPr>
          <w:rFonts w:hint="eastAsia"/>
          <w:szCs w:val="24"/>
        </w:rPr>
        <w:t>。</w:t>
      </w:r>
    </w:p>
    <w:p w:rsidR="00BD623C" w:rsidRPr="00F4683E" w:rsidRDefault="00BD623C" w:rsidP="00D04908">
      <w:pPr>
        <w:ind w:firstLineChars="300" w:firstLine="720"/>
        <w:rPr>
          <w:szCs w:val="24"/>
        </w:rPr>
      </w:pPr>
    </w:p>
    <w:p w:rsidR="00D04908" w:rsidRPr="00F4683E" w:rsidRDefault="00EC6D04" w:rsidP="00D04908">
      <w:pPr>
        <w:ind w:firstLineChars="300" w:firstLine="720"/>
        <w:rPr>
          <w:szCs w:val="24"/>
        </w:rPr>
      </w:pPr>
      <w:r w:rsidRPr="00F4683E">
        <w:rPr>
          <w:rFonts w:hint="eastAsia"/>
          <w:szCs w:val="24"/>
        </w:rPr>
        <w:t>※大声での歓声、声援の有無については、これまでの開催実績における実態や</w:t>
      </w:r>
    </w:p>
    <w:p w:rsidR="00EC6D04" w:rsidRPr="00F4683E" w:rsidRDefault="00EC6D04" w:rsidP="00D04908">
      <w:pPr>
        <w:ind w:firstLineChars="300" w:firstLine="720"/>
        <w:rPr>
          <w:szCs w:val="24"/>
        </w:rPr>
      </w:pPr>
      <w:r w:rsidRPr="00F4683E">
        <w:rPr>
          <w:rFonts w:hint="eastAsia"/>
          <w:szCs w:val="24"/>
        </w:rPr>
        <w:t>類似のイベントにおける大声での歓声、声援等の有無により判断してください。</w:t>
      </w:r>
    </w:p>
    <w:p w:rsidR="00EC6D04" w:rsidRPr="00F4683E" w:rsidRDefault="00EC6D04" w:rsidP="00BD623C">
      <w:pPr>
        <w:ind w:firstLineChars="300" w:firstLine="720"/>
        <w:rPr>
          <w:szCs w:val="24"/>
        </w:rPr>
      </w:pPr>
      <w:r w:rsidRPr="00F4683E">
        <w:rPr>
          <w:rFonts w:hint="eastAsia"/>
          <w:szCs w:val="24"/>
        </w:rPr>
        <w:t>具体的なイベント例については別紙</w:t>
      </w:r>
      <w:r w:rsidR="00B739D9" w:rsidRPr="00F4683E">
        <w:rPr>
          <w:rFonts w:hint="eastAsia"/>
          <w:szCs w:val="24"/>
        </w:rPr>
        <w:t>2</w:t>
      </w:r>
      <w:r w:rsidRPr="00F4683E">
        <w:rPr>
          <w:rFonts w:hint="eastAsia"/>
          <w:szCs w:val="24"/>
        </w:rPr>
        <w:t>をご確認ください。</w:t>
      </w:r>
    </w:p>
    <w:p w:rsidR="00D04908" w:rsidRPr="00F4683E" w:rsidRDefault="00D04908" w:rsidP="00EC6D04">
      <w:pPr>
        <w:rPr>
          <w:szCs w:val="24"/>
        </w:rPr>
      </w:pPr>
    </w:p>
    <w:p w:rsidR="00EC6D04" w:rsidRPr="00F4683E" w:rsidRDefault="00EC6D04" w:rsidP="00BD623C">
      <w:pPr>
        <w:ind w:leftChars="300" w:left="960" w:hangingChars="100" w:hanging="240"/>
        <w:rPr>
          <w:szCs w:val="24"/>
        </w:rPr>
      </w:pPr>
      <w:r w:rsidRPr="00F4683E">
        <w:rPr>
          <w:rFonts w:hint="eastAsia"/>
          <w:szCs w:val="24"/>
        </w:rPr>
        <w:t>※入退場時や区域内での感染防止にかかる適切な行動の確保ができないイベントは、「</w:t>
      </w:r>
      <w:r w:rsidR="0048155F" w:rsidRPr="00F4683E">
        <w:rPr>
          <w:rFonts w:hint="eastAsia"/>
          <w:szCs w:val="24"/>
        </w:rPr>
        <w:t>（</w:t>
      </w:r>
      <w:r w:rsidRPr="00F4683E">
        <w:rPr>
          <w:rFonts w:hint="eastAsia"/>
          <w:szCs w:val="24"/>
        </w:rPr>
        <w:t>2</w:t>
      </w:r>
      <w:r w:rsidR="0048155F" w:rsidRPr="00F4683E">
        <w:rPr>
          <w:rFonts w:hint="eastAsia"/>
          <w:szCs w:val="24"/>
        </w:rPr>
        <w:t>）</w:t>
      </w:r>
      <w:r w:rsidRPr="00F4683E">
        <w:rPr>
          <w:rFonts w:hint="eastAsia"/>
          <w:szCs w:val="24"/>
        </w:rPr>
        <w:t>祭り、花火大会、野外フェスティバル等の開催等」によ</w:t>
      </w:r>
      <w:r w:rsidR="0035165C" w:rsidRPr="00F4683E">
        <w:rPr>
          <w:rFonts w:hint="eastAsia"/>
          <w:szCs w:val="24"/>
        </w:rPr>
        <w:t>ることとします</w:t>
      </w:r>
      <w:r w:rsidRPr="00F4683E">
        <w:rPr>
          <w:rFonts w:hint="eastAsia"/>
          <w:szCs w:val="24"/>
        </w:rPr>
        <w:t>。</w:t>
      </w:r>
    </w:p>
    <w:p w:rsidR="0035165C" w:rsidRPr="00F4683E" w:rsidRDefault="00EC6D04" w:rsidP="0035165C">
      <w:pPr>
        <w:ind w:firstLineChars="300" w:firstLine="720"/>
        <w:rPr>
          <w:szCs w:val="24"/>
        </w:rPr>
      </w:pPr>
      <w:r w:rsidRPr="00F4683E">
        <w:rPr>
          <w:rFonts w:hint="eastAsia"/>
          <w:szCs w:val="24"/>
        </w:rPr>
        <w:t>※</w:t>
      </w:r>
      <w:r w:rsidR="00D04908" w:rsidRPr="00F4683E">
        <w:rPr>
          <w:rFonts w:hint="eastAsia"/>
          <w:szCs w:val="24"/>
        </w:rPr>
        <w:t>（ア）（イ）</w:t>
      </w:r>
      <w:r w:rsidRPr="00F4683E">
        <w:rPr>
          <w:rFonts w:hint="eastAsia"/>
          <w:szCs w:val="24"/>
        </w:rPr>
        <w:t>について、それぞれの条件が満たされていない場合は、これまで</w:t>
      </w:r>
    </w:p>
    <w:p w:rsidR="0035165C" w:rsidRPr="00F4683E" w:rsidRDefault="0035165C" w:rsidP="0035165C">
      <w:pPr>
        <w:ind w:firstLineChars="300" w:firstLine="720"/>
        <w:rPr>
          <w:szCs w:val="24"/>
        </w:rPr>
      </w:pPr>
      <w:r w:rsidRPr="00F4683E">
        <w:rPr>
          <w:rFonts w:hint="eastAsia"/>
          <w:szCs w:val="24"/>
        </w:rPr>
        <w:t xml:space="preserve">　</w:t>
      </w:r>
      <w:r w:rsidR="00EC6D04" w:rsidRPr="00F4683E">
        <w:rPr>
          <w:rFonts w:hint="eastAsia"/>
          <w:szCs w:val="24"/>
        </w:rPr>
        <w:t>と同様、参加人数</w:t>
      </w:r>
      <w:r w:rsidR="00D04908" w:rsidRPr="00F4683E">
        <w:rPr>
          <w:rFonts w:hint="eastAsia"/>
          <w:szCs w:val="24"/>
        </w:rPr>
        <w:t>５，０００</w:t>
      </w:r>
      <w:r w:rsidR="00EC6D04" w:rsidRPr="00F4683E">
        <w:rPr>
          <w:rFonts w:hint="eastAsia"/>
          <w:szCs w:val="24"/>
        </w:rPr>
        <w:t>人以下</w:t>
      </w:r>
      <w:r w:rsidR="00D04908" w:rsidRPr="00F4683E">
        <w:rPr>
          <w:rFonts w:hint="eastAsia"/>
          <w:szCs w:val="24"/>
        </w:rPr>
        <w:t>、</w:t>
      </w:r>
      <w:r w:rsidR="00EC6D04" w:rsidRPr="00F4683E">
        <w:rPr>
          <w:rFonts w:hint="eastAsia"/>
          <w:szCs w:val="24"/>
        </w:rPr>
        <w:t>かつ、屋内では収容率</w:t>
      </w:r>
      <w:r w:rsidR="00EC6D04" w:rsidRPr="00F4683E">
        <w:rPr>
          <w:rFonts w:hint="eastAsia"/>
          <w:szCs w:val="24"/>
        </w:rPr>
        <w:t>50%</w:t>
      </w:r>
      <w:r w:rsidR="00EC6D04" w:rsidRPr="00F4683E">
        <w:rPr>
          <w:rFonts w:hint="eastAsia"/>
          <w:szCs w:val="24"/>
        </w:rPr>
        <w:t>以内、屋外</w:t>
      </w:r>
    </w:p>
    <w:p w:rsidR="0035165C" w:rsidRPr="00F4683E" w:rsidRDefault="00EC6D04" w:rsidP="0035165C">
      <w:pPr>
        <w:ind w:firstLineChars="400" w:firstLine="960"/>
        <w:rPr>
          <w:szCs w:val="24"/>
        </w:rPr>
      </w:pPr>
      <w:r w:rsidRPr="00F4683E">
        <w:rPr>
          <w:rFonts w:hint="eastAsia"/>
          <w:szCs w:val="24"/>
        </w:rPr>
        <w:t>では人と人との距離を十分確保できる間隔</w:t>
      </w:r>
      <w:r w:rsidRPr="00F4683E">
        <w:rPr>
          <w:rFonts w:hint="eastAsia"/>
          <w:szCs w:val="24"/>
        </w:rPr>
        <w:t>(</w:t>
      </w:r>
      <w:r w:rsidRPr="00F4683E">
        <w:rPr>
          <w:rFonts w:hint="eastAsia"/>
          <w:szCs w:val="24"/>
        </w:rPr>
        <w:t>できれば</w:t>
      </w:r>
      <w:r w:rsidRPr="00F4683E">
        <w:rPr>
          <w:rFonts w:hint="eastAsia"/>
          <w:szCs w:val="24"/>
        </w:rPr>
        <w:t>2m)</w:t>
      </w:r>
      <w:r w:rsidRPr="00F4683E">
        <w:rPr>
          <w:rFonts w:hint="eastAsia"/>
          <w:szCs w:val="24"/>
        </w:rPr>
        <w:t>をとれる人数を上</w:t>
      </w:r>
    </w:p>
    <w:p w:rsidR="00BB45D0" w:rsidRPr="00F4683E" w:rsidRDefault="00EC6D04" w:rsidP="0035165C">
      <w:pPr>
        <w:ind w:firstLineChars="400" w:firstLine="960"/>
        <w:rPr>
          <w:szCs w:val="24"/>
        </w:rPr>
      </w:pPr>
      <w:r w:rsidRPr="00F4683E">
        <w:rPr>
          <w:rFonts w:hint="eastAsia"/>
          <w:szCs w:val="24"/>
        </w:rPr>
        <w:t>限とします。</w:t>
      </w:r>
    </w:p>
    <w:p w:rsidR="002C361B" w:rsidRPr="00F4683E" w:rsidRDefault="00E62BAA" w:rsidP="0035165C">
      <w:pPr>
        <w:rPr>
          <w:szCs w:val="24"/>
        </w:rPr>
      </w:pPr>
      <w:r w:rsidRPr="00F4683E">
        <w:rPr>
          <w:rFonts w:hint="eastAsia"/>
          <w:szCs w:val="24"/>
        </w:rPr>
        <w:t xml:space="preserve">　</w:t>
      </w:r>
    </w:p>
    <w:p w:rsidR="002C361B" w:rsidRPr="00F4683E" w:rsidRDefault="00A8798A" w:rsidP="006066B5">
      <w:pPr>
        <w:ind w:firstLineChars="100" w:firstLine="240"/>
        <w:rPr>
          <w:szCs w:val="24"/>
        </w:rPr>
      </w:pPr>
      <w:r w:rsidRPr="00F4683E">
        <w:rPr>
          <w:rFonts w:hint="eastAsia"/>
          <w:szCs w:val="24"/>
        </w:rPr>
        <w:t>（２）</w:t>
      </w:r>
      <w:r w:rsidR="002C361B" w:rsidRPr="00F4683E">
        <w:rPr>
          <w:rFonts w:hint="eastAsia"/>
          <w:szCs w:val="24"/>
        </w:rPr>
        <w:t>祭り、花火大会、野外フェスティバル等の開催</w:t>
      </w:r>
    </w:p>
    <w:p w:rsidR="002C361B" w:rsidRPr="00F4683E" w:rsidRDefault="006066B5" w:rsidP="006066B5">
      <w:pPr>
        <w:ind w:leftChars="200" w:left="720" w:hangingChars="100" w:hanging="240"/>
        <w:rPr>
          <w:szCs w:val="24"/>
        </w:rPr>
      </w:pPr>
      <w:r w:rsidRPr="00F4683E">
        <w:rPr>
          <w:rFonts w:hint="eastAsia"/>
          <w:szCs w:val="24"/>
        </w:rPr>
        <w:t>・</w:t>
      </w:r>
      <w:r w:rsidR="00766501" w:rsidRPr="00F4683E">
        <w:rPr>
          <w:rFonts w:hint="eastAsia"/>
          <w:szCs w:val="24"/>
        </w:rPr>
        <w:t>祭り、</w:t>
      </w:r>
      <w:r w:rsidR="002C361B" w:rsidRPr="00F4683E">
        <w:rPr>
          <w:rFonts w:hint="eastAsia"/>
          <w:szCs w:val="24"/>
        </w:rPr>
        <w:t>盆踊り等、人の移動が見込まれ</w:t>
      </w:r>
      <w:r w:rsidR="00A118B5" w:rsidRPr="00F4683E">
        <w:rPr>
          <w:rFonts w:hint="eastAsia"/>
          <w:szCs w:val="24"/>
        </w:rPr>
        <w:t>ない行事であって参加者がおおよそ把握できるもの</w:t>
      </w:r>
      <w:r w:rsidR="00985C0D" w:rsidRPr="00F4683E">
        <w:rPr>
          <w:rFonts w:hint="eastAsia"/>
          <w:szCs w:val="24"/>
        </w:rPr>
        <w:t>を開催</w:t>
      </w:r>
      <w:r w:rsidR="0035165C" w:rsidRPr="00F4683E">
        <w:rPr>
          <w:rFonts w:hint="eastAsia"/>
          <w:szCs w:val="24"/>
        </w:rPr>
        <w:t>しようと</w:t>
      </w:r>
      <w:r w:rsidR="00985C0D" w:rsidRPr="00F4683E">
        <w:rPr>
          <w:rFonts w:hint="eastAsia"/>
          <w:szCs w:val="24"/>
        </w:rPr>
        <w:t>する場合</w:t>
      </w:r>
      <w:r w:rsidR="00A118B5" w:rsidRPr="00F4683E">
        <w:rPr>
          <w:rFonts w:hint="eastAsia"/>
          <w:szCs w:val="24"/>
        </w:rPr>
        <w:t>については、（１）</w:t>
      </w:r>
      <w:r w:rsidR="002C361B" w:rsidRPr="00F4683E">
        <w:rPr>
          <w:rFonts w:hint="eastAsia"/>
          <w:szCs w:val="24"/>
        </w:rPr>
        <w:t>にかかわらず、適切な感染防止対策（発熱や感冒症状がある者の参加自粛、「三つの『密』」の回避、行事の前後の「三つの『密』」の生ずる交流の自粛等）を講じた</w:t>
      </w:r>
      <w:r w:rsidR="0035165C" w:rsidRPr="00F4683E">
        <w:rPr>
          <w:rFonts w:hint="eastAsia"/>
          <w:szCs w:val="24"/>
        </w:rPr>
        <w:t>上</w:t>
      </w:r>
      <w:r w:rsidR="002C361B" w:rsidRPr="00F4683E">
        <w:rPr>
          <w:rFonts w:hint="eastAsia"/>
          <w:szCs w:val="24"/>
        </w:rPr>
        <w:t>で</w:t>
      </w:r>
      <w:r w:rsidR="0035165C" w:rsidRPr="00F4683E">
        <w:rPr>
          <w:rFonts w:hint="eastAsia"/>
          <w:szCs w:val="24"/>
        </w:rPr>
        <w:t>開催していただくようお願いします</w:t>
      </w:r>
      <w:r w:rsidR="002C361B" w:rsidRPr="00F4683E">
        <w:rPr>
          <w:rFonts w:hint="eastAsia"/>
          <w:szCs w:val="24"/>
        </w:rPr>
        <w:t>。</w:t>
      </w:r>
    </w:p>
    <w:p w:rsidR="002C361B" w:rsidRPr="00F4683E" w:rsidRDefault="002E17A1" w:rsidP="002E17A1">
      <w:pPr>
        <w:ind w:leftChars="200" w:left="720" w:hangingChars="100" w:hanging="240"/>
        <w:rPr>
          <w:szCs w:val="24"/>
        </w:rPr>
      </w:pPr>
      <w:r w:rsidRPr="00F4683E">
        <w:rPr>
          <w:rFonts w:hint="eastAsia"/>
          <w:szCs w:val="24"/>
        </w:rPr>
        <w:t>・</w:t>
      </w:r>
      <w:r w:rsidR="00A8798A" w:rsidRPr="00F4683E">
        <w:rPr>
          <w:rFonts w:hint="eastAsia"/>
          <w:szCs w:val="24"/>
        </w:rPr>
        <w:t>広域</w:t>
      </w:r>
      <w:r w:rsidR="002C361B" w:rsidRPr="00F4683E">
        <w:rPr>
          <w:rFonts w:hint="eastAsia"/>
          <w:szCs w:val="24"/>
        </w:rPr>
        <w:t>的に参加が見込まれる行事や、参加者や見物人の移動を伴う行事など、参加者の把握が困難なものについては、中止</w:t>
      </w:r>
      <w:r w:rsidRPr="00F4683E">
        <w:rPr>
          <w:rFonts w:hint="eastAsia"/>
          <w:szCs w:val="24"/>
        </w:rPr>
        <w:t>・延期</w:t>
      </w:r>
      <w:r w:rsidR="00DF67BB" w:rsidRPr="00F4683E">
        <w:rPr>
          <w:rFonts w:hint="eastAsia"/>
          <w:szCs w:val="24"/>
        </w:rPr>
        <w:t>を</w:t>
      </w:r>
      <w:r w:rsidR="0035165C" w:rsidRPr="00F4683E">
        <w:rPr>
          <w:rFonts w:hint="eastAsia"/>
          <w:szCs w:val="24"/>
        </w:rPr>
        <w:t>ご</w:t>
      </w:r>
      <w:r w:rsidR="00DF67BB" w:rsidRPr="00F4683E">
        <w:rPr>
          <w:rFonts w:hint="eastAsia"/>
          <w:szCs w:val="24"/>
        </w:rPr>
        <w:t>検討</w:t>
      </w:r>
      <w:r w:rsidR="0035165C" w:rsidRPr="00F4683E">
        <w:rPr>
          <w:rFonts w:hint="eastAsia"/>
          <w:szCs w:val="24"/>
        </w:rPr>
        <w:t>ください</w:t>
      </w:r>
      <w:r w:rsidR="002C361B" w:rsidRPr="00F4683E">
        <w:rPr>
          <w:rFonts w:hint="eastAsia"/>
          <w:szCs w:val="24"/>
        </w:rPr>
        <w:t>。</w:t>
      </w:r>
    </w:p>
    <w:p w:rsidR="00224F38" w:rsidRPr="00F4683E" w:rsidRDefault="00224F38" w:rsidP="00224F38">
      <w:pPr>
        <w:ind w:leftChars="150" w:left="600" w:hangingChars="100" w:hanging="240"/>
        <w:rPr>
          <w:szCs w:val="24"/>
        </w:rPr>
      </w:pPr>
      <w:r w:rsidRPr="00F4683E">
        <w:rPr>
          <w:rFonts w:hint="eastAsia"/>
          <w:szCs w:val="24"/>
        </w:rPr>
        <w:t>・ただし、区画あたりの人数制限、誘導人員の配置、飲食の制限、大声を出さないことの担保など別紙１⑮の取組が確実に実施され、入退場や区域内の行動管理が適切に行える場合については、開催可能とします。</w:t>
      </w:r>
    </w:p>
    <w:p w:rsidR="0048155F" w:rsidRPr="00F4683E" w:rsidRDefault="0048155F" w:rsidP="00224F38">
      <w:pPr>
        <w:ind w:leftChars="150" w:left="601" w:hangingChars="100" w:hanging="241"/>
        <w:rPr>
          <w:b/>
          <w:szCs w:val="24"/>
        </w:rPr>
      </w:pPr>
    </w:p>
    <w:p w:rsidR="002839AB" w:rsidRPr="00F4683E" w:rsidRDefault="00307711" w:rsidP="002839AB">
      <w:pPr>
        <w:rPr>
          <w:b/>
          <w:szCs w:val="24"/>
        </w:rPr>
      </w:pPr>
      <w:r w:rsidRPr="00F4683E">
        <w:rPr>
          <w:rFonts w:hint="eastAsia"/>
          <w:b/>
          <w:szCs w:val="24"/>
        </w:rPr>
        <w:t>２</w:t>
      </w:r>
      <w:r w:rsidR="00351CEB" w:rsidRPr="00F4683E">
        <w:rPr>
          <w:rFonts w:hint="eastAsia"/>
          <w:b/>
          <w:szCs w:val="24"/>
        </w:rPr>
        <w:t>．</w:t>
      </w:r>
      <w:r w:rsidR="002839AB" w:rsidRPr="00F4683E">
        <w:rPr>
          <w:rFonts w:hint="eastAsia"/>
          <w:b/>
          <w:szCs w:val="24"/>
        </w:rPr>
        <w:t>感染</w:t>
      </w:r>
      <w:r w:rsidRPr="00F4683E">
        <w:rPr>
          <w:rFonts w:hint="eastAsia"/>
          <w:b/>
          <w:szCs w:val="24"/>
        </w:rPr>
        <w:t>防止</w:t>
      </w:r>
      <w:r w:rsidR="002839AB" w:rsidRPr="00F4683E">
        <w:rPr>
          <w:rFonts w:hint="eastAsia"/>
          <w:b/>
          <w:szCs w:val="24"/>
        </w:rPr>
        <w:t>対策について</w:t>
      </w:r>
    </w:p>
    <w:p w:rsidR="0012255E" w:rsidRPr="00F4683E" w:rsidRDefault="008B7721" w:rsidP="0012255E">
      <w:pPr>
        <w:rPr>
          <w:b/>
          <w:szCs w:val="24"/>
        </w:rPr>
      </w:pPr>
      <w:r w:rsidRPr="00F4683E">
        <w:rPr>
          <w:rFonts w:hint="eastAsia"/>
          <w:b/>
          <w:szCs w:val="24"/>
        </w:rPr>
        <w:t xml:space="preserve">　</w:t>
      </w:r>
      <w:r w:rsidR="0012255E" w:rsidRPr="00F4683E">
        <w:rPr>
          <w:rFonts w:hint="eastAsia"/>
          <w:b/>
          <w:szCs w:val="24"/>
        </w:rPr>
        <w:t>収容率及び人数上限の緩和について、それぞれの条件が満たされていない場合は、これまでと同様、参加人数５，０００人以下、かつ、屋内では収容率</w:t>
      </w:r>
      <w:r w:rsidR="0012255E" w:rsidRPr="00F4683E">
        <w:rPr>
          <w:rFonts w:hint="eastAsia"/>
          <w:b/>
          <w:szCs w:val="24"/>
        </w:rPr>
        <w:t>50%</w:t>
      </w:r>
      <w:r w:rsidR="0012255E" w:rsidRPr="00F4683E">
        <w:rPr>
          <w:rFonts w:hint="eastAsia"/>
          <w:b/>
          <w:szCs w:val="24"/>
        </w:rPr>
        <w:t>以内、屋外</w:t>
      </w:r>
    </w:p>
    <w:p w:rsidR="008B7721" w:rsidRPr="00F4683E" w:rsidRDefault="0012255E" w:rsidP="0012255E">
      <w:pPr>
        <w:rPr>
          <w:b/>
          <w:szCs w:val="24"/>
        </w:rPr>
      </w:pPr>
      <w:r w:rsidRPr="00F4683E">
        <w:rPr>
          <w:rFonts w:hint="eastAsia"/>
          <w:b/>
          <w:szCs w:val="24"/>
        </w:rPr>
        <w:t>では人と人との距離を十分確保できる間隔</w:t>
      </w:r>
      <w:r w:rsidRPr="00F4683E">
        <w:rPr>
          <w:rFonts w:hint="eastAsia"/>
          <w:b/>
          <w:szCs w:val="24"/>
        </w:rPr>
        <w:t>(</w:t>
      </w:r>
      <w:r w:rsidRPr="00F4683E">
        <w:rPr>
          <w:rFonts w:hint="eastAsia"/>
          <w:b/>
          <w:szCs w:val="24"/>
        </w:rPr>
        <w:t>できれば</w:t>
      </w:r>
      <w:r w:rsidRPr="00F4683E">
        <w:rPr>
          <w:rFonts w:hint="eastAsia"/>
          <w:b/>
          <w:szCs w:val="24"/>
        </w:rPr>
        <w:t>2m)</w:t>
      </w:r>
      <w:r w:rsidR="000E70BB" w:rsidRPr="00F4683E">
        <w:rPr>
          <w:rFonts w:hint="eastAsia"/>
          <w:b/>
          <w:szCs w:val="24"/>
        </w:rPr>
        <w:t>をとれる人数が</w:t>
      </w:r>
      <w:r w:rsidRPr="00F4683E">
        <w:rPr>
          <w:rFonts w:hint="eastAsia"/>
          <w:b/>
          <w:szCs w:val="24"/>
        </w:rPr>
        <w:t>上限と</w:t>
      </w:r>
      <w:r w:rsidR="000E70BB" w:rsidRPr="00F4683E">
        <w:rPr>
          <w:rFonts w:hint="eastAsia"/>
          <w:b/>
          <w:szCs w:val="24"/>
        </w:rPr>
        <w:t>なりますので、引き続き、感染防止対策をお取りいただくようお願い</w:t>
      </w:r>
      <w:r w:rsidRPr="00F4683E">
        <w:rPr>
          <w:rFonts w:hint="eastAsia"/>
          <w:b/>
          <w:szCs w:val="24"/>
        </w:rPr>
        <w:t>します。</w:t>
      </w:r>
    </w:p>
    <w:p w:rsidR="002839AB" w:rsidRPr="00F4683E" w:rsidRDefault="002839AB" w:rsidP="00B04576">
      <w:pPr>
        <w:pStyle w:val="a5"/>
        <w:numPr>
          <w:ilvl w:val="0"/>
          <w:numId w:val="12"/>
        </w:numPr>
        <w:ind w:leftChars="0" w:left="567" w:hanging="567"/>
        <w:rPr>
          <w:szCs w:val="24"/>
        </w:rPr>
      </w:pPr>
      <w:r w:rsidRPr="00F4683E">
        <w:rPr>
          <w:rFonts w:hint="eastAsia"/>
          <w:szCs w:val="24"/>
        </w:rPr>
        <w:t>発熱等の風邪の症状がみられる方は</w:t>
      </w:r>
      <w:r w:rsidR="008C79EF" w:rsidRPr="00F4683E">
        <w:rPr>
          <w:rFonts w:hint="eastAsia"/>
          <w:szCs w:val="24"/>
        </w:rPr>
        <w:t>、</w:t>
      </w:r>
      <w:r w:rsidR="00BC5D37" w:rsidRPr="00F4683E">
        <w:rPr>
          <w:rFonts w:hint="eastAsia"/>
          <w:szCs w:val="24"/>
        </w:rPr>
        <w:t>公共施設等</w:t>
      </w:r>
      <w:r w:rsidR="00B210F6" w:rsidRPr="00F4683E">
        <w:rPr>
          <w:rFonts w:hint="eastAsia"/>
          <w:szCs w:val="24"/>
        </w:rPr>
        <w:t>の利用</w:t>
      </w:r>
      <w:r w:rsidR="008367D9" w:rsidRPr="00F4683E">
        <w:rPr>
          <w:rFonts w:hint="eastAsia"/>
          <w:szCs w:val="24"/>
        </w:rPr>
        <w:t>やイベント・会合等</w:t>
      </w:r>
      <w:r w:rsidR="008367D9" w:rsidRPr="00F4683E">
        <w:rPr>
          <w:rFonts w:hint="eastAsia"/>
          <w:szCs w:val="24"/>
        </w:rPr>
        <w:lastRenderedPageBreak/>
        <w:t>への参加</w:t>
      </w:r>
      <w:r w:rsidR="00B210F6" w:rsidRPr="00F4683E">
        <w:rPr>
          <w:rFonts w:hint="eastAsia"/>
          <w:szCs w:val="24"/>
        </w:rPr>
        <w:t>を行わ</w:t>
      </w:r>
      <w:r w:rsidRPr="00F4683E">
        <w:rPr>
          <w:rFonts w:hint="eastAsia"/>
          <w:szCs w:val="24"/>
        </w:rPr>
        <w:t>ないよう徹底を図ること。</w:t>
      </w:r>
    </w:p>
    <w:p w:rsidR="00B04576" w:rsidRPr="00F4683E" w:rsidRDefault="00B04576" w:rsidP="00532160">
      <w:pPr>
        <w:ind w:leftChars="200" w:left="480" w:firstLineChars="100" w:firstLine="240"/>
        <w:rPr>
          <w:szCs w:val="24"/>
        </w:rPr>
      </w:pPr>
      <w:r w:rsidRPr="00F4683E">
        <w:rPr>
          <w:rFonts w:hint="eastAsia"/>
          <w:szCs w:val="24"/>
        </w:rPr>
        <w:t>また、</w:t>
      </w:r>
      <w:r w:rsidR="00492BE0" w:rsidRPr="00492BE0">
        <w:rPr>
          <w:rFonts w:hint="eastAsia"/>
          <w:szCs w:val="24"/>
          <w:u w:val="single"/>
        </w:rPr>
        <w:t>三重県の緊急警戒宣言を踏まえ、</w:t>
      </w:r>
      <w:r w:rsidR="00532160" w:rsidRPr="00532160">
        <w:rPr>
          <w:rFonts w:hint="eastAsia"/>
          <w:szCs w:val="24"/>
          <w:u w:val="single"/>
        </w:rPr>
        <w:t>県外</w:t>
      </w:r>
      <w:r w:rsidRPr="00532160">
        <w:rPr>
          <w:rFonts w:hint="eastAsia"/>
          <w:szCs w:val="24"/>
          <w:u w:val="single"/>
        </w:rPr>
        <w:t>に</w:t>
      </w:r>
      <w:r w:rsidRPr="00F4683E">
        <w:rPr>
          <w:rFonts w:hint="eastAsia"/>
          <w:szCs w:val="24"/>
        </w:rPr>
        <w:t>お住まいの方は、参加を避けていただくようご協力をお願いすること。</w:t>
      </w:r>
      <w:r w:rsidR="00532160" w:rsidRPr="00532160">
        <w:rPr>
          <w:rFonts w:hint="eastAsia"/>
          <w:szCs w:val="24"/>
          <w:u w:val="single"/>
        </w:rPr>
        <w:t>名張市以外の県内</w:t>
      </w:r>
      <w:r w:rsidRPr="00532160">
        <w:rPr>
          <w:rFonts w:hint="eastAsia"/>
          <w:szCs w:val="24"/>
          <w:u w:val="single"/>
        </w:rPr>
        <w:t>に</w:t>
      </w:r>
      <w:r w:rsidRPr="00F4683E">
        <w:rPr>
          <w:rFonts w:hint="eastAsia"/>
          <w:szCs w:val="24"/>
        </w:rPr>
        <w:t>お住まいの方は、参加について今一度</w:t>
      </w:r>
      <w:r w:rsidR="00492BE0" w:rsidRPr="00492BE0">
        <w:rPr>
          <w:rFonts w:hint="eastAsia"/>
          <w:szCs w:val="24"/>
          <w:u w:val="single"/>
        </w:rPr>
        <w:t>必要性、安全性を</w:t>
      </w:r>
      <w:r w:rsidRPr="00F4683E">
        <w:rPr>
          <w:rFonts w:hint="eastAsia"/>
          <w:szCs w:val="24"/>
        </w:rPr>
        <w:t>検討いただき控えていただくよう</w:t>
      </w:r>
      <w:r w:rsidR="00811619" w:rsidRPr="00F4683E">
        <w:rPr>
          <w:rFonts w:hint="eastAsia"/>
          <w:szCs w:val="24"/>
        </w:rPr>
        <w:t>ご協力をお願いすること。</w:t>
      </w:r>
    </w:p>
    <w:p w:rsidR="00CF7E23" w:rsidRPr="00F4683E" w:rsidRDefault="00CF7E23" w:rsidP="00CF7E23">
      <w:pPr>
        <w:ind w:leftChars="66" w:left="638" w:hangingChars="200" w:hanging="480"/>
        <w:rPr>
          <w:szCs w:val="24"/>
        </w:rPr>
      </w:pPr>
      <w:r w:rsidRPr="00F4683E">
        <w:rPr>
          <w:rFonts w:hint="eastAsia"/>
          <w:szCs w:val="24"/>
        </w:rPr>
        <w:t>（２）</w:t>
      </w:r>
      <w:r w:rsidR="00BC5D37" w:rsidRPr="00F4683E">
        <w:rPr>
          <w:rFonts w:hint="eastAsia"/>
          <w:szCs w:val="24"/>
        </w:rPr>
        <w:t>公共施設等の</w:t>
      </w:r>
      <w:r w:rsidR="002839AB" w:rsidRPr="00F4683E">
        <w:rPr>
          <w:rFonts w:hint="eastAsia"/>
          <w:szCs w:val="24"/>
        </w:rPr>
        <w:t>利用</w:t>
      </w:r>
      <w:r w:rsidR="00BC5D37" w:rsidRPr="00F4683E">
        <w:rPr>
          <w:rFonts w:hint="eastAsia"/>
          <w:szCs w:val="24"/>
        </w:rPr>
        <w:t>や</w:t>
      </w:r>
      <w:r w:rsidR="008367D9" w:rsidRPr="00F4683E">
        <w:rPr>
          <w:rFonts w:hint="eastAsia"/>
          <w:szCs w:val="24"/>
        </w:rPr>
        <w:t>イベント・会合</w:t>
      </w:r>
      <w:r w:rsidR="00BC5D37" w:rsidRPr="00F4683E">
        <w:rPr>
          <w:rFonts w:hint="eastAsia"/>
          <w:szCs w:val="24"/>
        </w:rPr>
        <w:t>等に参加する</w:t>
      </w:r>
      <w:r w:rsidR="002839AB" w:rsidRPr="00F4683E">
        <w:rPr>
          <w:rFonts w:hint="eastAsia"/>
          <w:szCs w:val="24"/>
        </w:rPr>
        <w:t>前には、検温及び風邪症状の有無を自己確認</w:t>
      </w:r>
      <w:r w:rsidR="008367D9" w:rsidRPr="00F4683E">
        <w:rPr>
          <w:rFonts w:hint="eastAsia"/>
          <w:szCs w:val="24"/>
        </w:rPr>
        <w:t>していただくようお願い</w:t>
      </w:r>
      <w:r w:rsidR="00155701" w:rsidRPr="00F4683E">
        <w:rPr>
          <w:rFonts w:hint="eastAsia"/>
          <w:szCs w:val="24"/>
        </w:rPr>
        <w:t>すること</w:t>
      </w:r>
      <w:r w:rsidR="002839AB" w:rsidRPr="00F4683E">
        <w:rPr>
          <w:rFonts w:hint="eastAsia"/>
          <w:szCs w:val="24"/>
        </w:rPr>
        <w:t>。</w:t>
      </w:r>
      <w:r w:rsidR="0061336D" w:rsidRPr="00F4683E">
        <w:rPr>
          <w:rFonts w:hint="eastAsia"/>
          <w:szCs w:val="24"/>
        </w:rPr>
        <w:t>入場時の検温等について</w:t>
      </w:r>
      <w:r w:rsidR="007C1ED3" w:rsidRPr="00F4683E">
        <w:rPr>
          <w:rFonts w:hint="eastAsia"/>
          <w:szCs w:val="24"/>
        </w:rPr>
        <w:t>は</w:t>
      </w:r>
      <w:r w:rsidR="0061336D" w:rsidRPr="00F4683E">
        <w:rPr>
          <w:rFonts w:hint="eastAsia"/>
          <w:szCs w:val="24"/>
        </w:rPr>
        <w:t>、可能な範囲で、</w:t>
      </w:r>
      <w:r w:rsidR="007C1ED3" w:rsidRPr="00F4683E">
        <w:rPr>
          <w:rFonts w:hint="eastAsia"/>
          <w:szCs w:val="24"/>
        </w:rPr>
        <w:t>実施</w:t>
      </w:r>
      <w:r w:rsidR="0061336D" w:rsidRPr="00F4683E">
        <w:rPr>
          <w:rFonts w:hint="eastAsia"/>
          <w:szCs w:val="24"/>
        </w:rPr>
        <w:t>すること。</w:t>
      </w:r>
    </w:p>
    <w:p w:rsidR="00CF7E23" w:rsidRPr="00F4683E" w:rsidRDefault="00CF7E23" w:rsidP="00CF7E23">
      <w:pPr>
        <w:ind w:leftChars="66" w:left="638" w:hangingChars="200" w:hanging="480"/>
        <w:rPr>
          <w:szCs w:val="24"/>
        </w:rPr>
      </w:pPr>
      <w:r w:rsidRPr="00F4683E">
        <w:rPr>
          <w:rFonts w:hint="eastAsia"/>
          <w:szCs w:val="24"/>
        </w:rPr>
        <w:t>（３）</w:t>
      </w:r>
      <w:r w:rsidR="0048155F" w:rsidRPr="00F4683E">
        <w:rPr>
          <w:rFonts w:hint="eastAsia"/>
          <w:szCs w:val="24"/>
        </w:rPr>
        <w:t>利用者・参加者への手洗いや</w:t>
      </w:r>
      <w:r w:rsidR="001B2365" w:rsidRPr="00F4683E">
        <w:rPr>
          <w:rFonts w:hint="eastAsia"/>
          <w:szCs w:val="24"/>
        </w:rPr>
        <w:t>咳エチケットを徹底すること。</w:t>
      </w:r>
    </w:p>
    <w:p w:rsidR="00CF7E23" w:rsidRPr="00F4683E" w:rsidRDefault="00CF7E23" w:rsidP="00CF7E23">
      <w:pPr>
        <w:ind w:leftChars="66" w:left="638" w:hangingChars="200" w:hanging="480"/>
        <w:rPr>
          <w:szCs w:val="24"/>
        </w:rPr>
      </w:pPr>
      <w:r w:rsidRPr="00F4683E">
        <w:rPr>
          <w:rFonts w:hint="eastAsia"/>
          <w:szCs w:val="24"/>
        </w:rPr>
        <w:t>（４）</w:t>
      </w:r>
      <w:r w:rsidR="001B2365" w:rsidRPr="00F4683E">
        <w:rPr>
          <w:rFonts w:hint="eastAsia"/>
          <w:szCs w:val="24"/>
        </w:rPr>
        <w:t>アルコール消毒液を設置すること。</w:t>
      </w:r>
    </w:p>
    <w:p w:rsidR="002E17A1" w:rsidRPr="00F4683E" w:rsidRDefault="00CF7E23" w:rsidP="00CF7E23">
      <w:pPr>
        <w:ind w:leftChars="66" w:left="638" w:hangingChars="200" w:hanging="480"/>
        <w:rPr>
          <w:szCs w:val="24"/>
        </w:rPr>
      </w:pPr>
      <w:r w:rsidRPr="00F4683E">
        <w:rPr>
          <w:rFonts w:hint="eastAsia"/>
          <w:szCs w:val="24"/>
        </w:rPr>
        <w:t>（５）</w:t>
      </w:r>
      <w:r w:rsidR="001B2365" w:rsidRPr="00F4683E">
        <w:rPr>
          <w:rFonts w:hint="eastAsia"/>
          <w:szCs w:val="24"/>
        </w:rPr>
        <w:t>ホールやトイレなど多くの利用者等が手を触れる箇所（ドアノブ、手すり、スイッチなど）は、適宜、消毒液（消毒用エタノールや次亜塩素酸ナト</w:t>
      </w:r>
      <w:r w:rsidRPr="00F4683E">
        <w:rPr>
          <w:rFonts w:hint="eastAsia"/>
          <w:szCs w:val="24"/>
        </w:rPr>
        <w:t>リウム等）を使用して清掃を行うなどして環境衛生を良好に保つこと。</w:t>
      </w:r>
    </w:p>
    <w:p w:rsidR="00CF7E23" w:rsidRPr="00F4683E" w:rsidRDefault="000E70BB" w:rsidP="00CF7E23">
      <w:pPr>
        <w:ind w:leftChars="66" w:left="638" w:hangingChars="200" w:hanging="480"/>
        <w:rPr>
          <w:szCs w:val="24"/>
        </w:rPr>
      </w:pPr>
      <w:r w:rsidRPr="00F4683E">
        <w:rPr>
          <w:rFonts w:hint="eastAsia"/>
          <w:szCs w:val="24"/>
        </w:rPr>
        <w:t>（６）</w:t>
      </w:r>
      <w:r w:rsidR="00CF7E23" w:rsidRPr="00F4683E">
        <w:rPr>
          <w:rFonts w:hint="eastAsia"/>
          <w:szCs w:val="24"/>
        </w:rPr>
        <w:t>感染のリスクへの対応を徹底すること。</w:t>
      </w:r>
    </w:p>
    <w:p w:rsidR="00CF7E23" w:rsidRPr="00F4683E" w:rsidRDefault="00CF7E23" w:rsidP="00CF7E23">
      <w:pPr>
        <w:ind w:firstLineChars="200" w:firstLine="480"/>
        <w:rPr>
          <w:szCs w:val="24"/>
        </w:rPr>
      </w:pPr>
      <w:r w:rsidRPr="00F4683E">
        <w:rPr>
          <w:rFonts w:hint="eastAsia"/>
          <w:szCs w:val="24"/>
        </w:rPr>
        <w:t>①　三つの「密」を回避すること。</w:t>
      </w:r>
    </w:p>
    <w:p w:rsidR="00CF7E23" w:rsidRPr="00F4683E" w:rsidRDefault="00CF7E23" w:rsidP="00CF7E23">
      <w:pPr>
        <w:ind w:leftChars="300" w:left="720" w:firstLineChars="100" w:firstLine="240"/>
        <w:rPr>
          <w:szCs w:val="24"/>
        </w:rPr>
      </w:pPr>
      <w:r w:rsidRPr="00F4683E">
        <w:rPr>
          <w:rFonts w:hint="eastAsia"/>
          <w:szCs w:val="24"/>
        </w:rPr>
        <w:t>集団感染が生じた共通点を踏まえると、①密閉空間（換気の悪い密閉空間である）②密集場所（多くの人が密集している）③密接場面（互いに手を伸ばしたら届く距離での会話や発声が行われる）という</w:t>
      </w:r>
      <w:r w:rsidR="00EA4F50" w:rsidRPr="00F4683E">
        <w:rPr>
          <w:rFonts w:hint="eastAsia"/>
          <w:szCs w:val="24"/>
        </w:rPr>
        <w:t>「三つの密」</w:t>
      </w:r>
      <w:r w:rsidRPr="00F4683E">
        <w:rPr>
          <w:rFonts w:hint="eastAsia"/>
          <w:szCs w:val="24"/>
        </w:rPr>
        <w:t>が</w:t>
      </w:r>
      <w:r w:rsidR="00EA4F50" w:rsidRPr="00F4683E">
        <w:rPr>
          <w:rFonts w:hint="eastAsia"/>
          <w:szCs w:val="24"/>
        </w:rPr>
        <w:t>ある</w:t>
      </w:r>
      <w:r w:rsidRPr="00F4683E">
        <w:rPr>
          <w:rFonts w:hint="eastAsia"/>
          <w:szCs w:val="24"/>
        </w:rPr>
        <w:t>場では、感染を拡大させるリスクが高いと考えられているため、</w:t>
      </w:r>
      <w:r w:rsidR="000E70BB" w:rsidRPr="00F4683E">
        <w:rPr>
          <w:rFonts w:hint="eastAsia"/>
          <w:szCs w:val="24"/>
        </w:rPr>
        <w:t>入退場時、休憩場所、待合場所等で</w:t>
      </w:r>
      <w:r w:rsidR="00EA4F50" w:rsidRPr="00F4683E">
        <w:rPr>
          <w:rFonts w:hint="eastAsia"/>
          <w:szCs w:val="24"/>
        </w:rPr>
        <w:t>「三つの密」</w:t>
      </w:r>
      <w:r w:rsidRPr="00F4683E">
        <w:rPr>
          <w:rFonts w:hint="eastAsia"/>
          <w:szCs w:val="24"/>
        </w:rPr>
        <w:t>となる</w:t>
      </w:r>
      <w:r w:rsidR="002C60C8" w:rsidRPr="00F4683E">
        <w:rPr>
          <w:rFonts w:hint="eastAsia"/>
          <w:szCs w:val="24"/>
        </w:rPr>
        <w:t>こと</w:t>
      </w:r>
      <w:r w:rsidRPr="00F4683E">
        <w:rPr>
          <w:rFonts w:hint="eastAsia"/>
          <w:szCs w:val="24"/>
        </w:rPr>
        <w:t>を避けること。</w:t>
      </w:r>
    </w:p>
    <w:p w:rsidR="00CF7E23" w:rsidRPr="00F4683E" w:rsidRDefault="00CF7E23" w:rsidP="00CF7E23">
      <w:pPr>
        <w:ind w:firstLineChars="200" w:firstLine="480"/>
        <w:rPr>
          <w:szCs w:val="24"/>
        </w:rPr>
      </w:pPr>
      <w:r w:rsidRPr="00F4683E">
        <w:rPr>
          <w:rFonts w:hint="eastAsia"/>
          <w:szCs w:val="24"/>
        </w:rPr>
        <w:t>②</w:t>
      </w:r>
      <w:r w:rsidR="000A16C5" w:rsidRPr="00F4683E">
        <w:rPr>
          <w:rFonts w:hint="eastAsia"/>
          <w:szCs w:val="24"/>
        </w:rPr>
        <w:t xml:space="preserve">　</w:t>
      </w:r>
      <w:r w:rsidRPr="00F4683E">
        <w:rPr>
          <w:rFonts w:hint="eastAsia"/>
          <w:szCs w:val="24"/>
        </w:rPr>
        <w:t>人と人との距離を確保すること。</w:t>
      </w:r>
    </w:p>
    <w:p w:rsidR="00CF7E23" w:rsidRPr="00F4683E" w:rsidRDefault="00CF7E23" w:rsidP="00CF7E23">
      <w:pPr>
        <w:pStyle w:val="a5"/>
        <w:ind w:leftChars="0" w:left="720"/>
        <w:rPr>
          <w:szCs w:val="24"/>
        </w:rPr>
      </w:pPr>
      <w:r w:rsidRPr="00F4683E">
        <w:rPr>
          <w:rFonts w:hint="eastAsia"/>
          <w:szCs w:val="24"/>
        </w:rPr>
        <w:t xml:space="preserve">　会場への出入り等</w:t>
      </w:r>
      <w:r w:rsidR="00385856" w:rsidRPr="00F4683E">
        <w:rPr>
          <w:rFonts w:hint="eastAsia"/>
          <w:szCs w:val="24"/>
        </w:rPr>
        <w:t>の</w:t>
      </w:r>
      <w:r w:rsidRPr="00F4683E">
        <w:rPr>
          <w:rFonts w:hint="eastAsia"/>
          <w:szCs w:val="24"/>
        </w:rPr>
        <w:t>移動を含め、施設や会場内での、人と人との接触を避けるため、</w:t>
      </w:r>
      <w:r w:rsidR="000A16C5" w:rsidRPr="00F4683E">
        <w:rPr>
          <w:rFonts w:hint="eastAsia"/>
          <w:szCs w:val="24"/>
        </w:rPr>
        <w:t>座席の間隔などについて</w:t>
      </w:r>
      <w:r w:rsidRPr="00F4683E">
        <w:rPr>
          <w:rFonts w:hint="eastAsia"/>
          <w:szCs w:val="24"/>
        </w:rPr>
        <w:t>十分な距離（</w:t>
      </w:r>
      <w:r w:rsidR="0048155F" w:rsidRPr="00F4683E">
        <w:rPr>
          <w:rFonts w:hint="eastAsia"/>
          <w:szCs w:val="24"/>
        </w:rPr>
        <w:t>１ｍ以上。</w:t>
      </w:r>
      <w:r w:rsidRPr="00F4683E">
        <w:rPr>
          <w:rFonts w:hint="eastAsia"/>
          <w:szCs w:val="24"/>
        </w:rPr>
        <w:t>できる限り２ｍを目安に）を確保できるようにすること。</w:t>
      </w:r>
    </w:p>
    <w:p w:rsidR="000E70BB" w:rsidRPr="00F4683E" w:rsidRDefault="000E70BB" w:rsidP="00CF7E23">
      <w:pPr>
        <w:pStyle w:val="a5"/>
        <w:ind w:leftChars="0" w:left="720"/>
        <w:rPr>
          <w:szCs w:val="24"/>
        </w:rPr>
      </w:pPr>
      <w:r w:rsidRPr="00F4683E">
        <w:rPr>
          <w:rFonts w:hint="eastAsia"/>
          <w:szCs w:val="24"/>
        </w:rPr>
        <w:t>演者等が発声する場合は、舞台から観客までの距離</w:t>
      </w:r>
      <w:r w:rsidR="002C60C8" w:rsidRPr="00F4683E">
        <w:rPr>
          <w:rFonts w:hint="eastAsia"/>
          <w:szCs w:val="24"/>
        </w:rPr>
        <w:t>についても２ｍ以上の距離を確保すること。</w:t>
      </w:r>
    </w:p>
    <w:p w:rsidR="00CF7E23" w:rsidRPr="00F4683E" w:rsidRDefault="000A16C5" w:rsidP="000A16C5">
      <w:pPr>
        <w:ind w:firstLineChars="200" w:firstLine="480"/>
        <w:rPr>
          <w:szCs w:val="24"/>
        </w:rPr>
      </w:pPr>
      <w:r w:rsidRPr="00F4683E">
        <w:rPr>
          <w:rFonts w:hint="eastAsia"/>
          <w:szCs w:val="24"/>
        </w:rPr>
        <w:t xml:space="preserve">③　</w:t>
      </w:r>
      <w:r w:rsidR="00CF7E23" w:rsidRPr="00F4683E">
        <w:rPr>
          <w:rFonts w:hint="eastAsia"/>
          <w:szCs w:val="24"/>
        </w:rPr>
        <w:t>換気を徹底すること。</w:t>
      </w:r>
    </w:p>
    <w:p w:rsidR="00CF7E23" w:rsidRPr="00F4683E" w:rsidRDefault="00385856" w:rsidP="000A16C5">
      <w:pPr>
        <w:ind w:leftChars="300" w:left="720" w:firstLineChars="100" w:firstLine="240"/>
        <w:rPr>
          <w:szCs w:val="24"/>
        </w:rPr>
      </w:pPr>
      <w:r w:rsidRPr="00F4683E">
        <w:rPr>
          <w:rFonts w:hint="eastAsia"/>
          <w:szCs w:val="24"/>
        </w:rPr>
        <w:t>会場、</w:t>
      </w:r>
      <w:r w:rsidR="00CF7E23" w:rsidRPr="00F4683E">
        <w:rPr>
          <w:rFonts w:hint="eastAsia"/>
          <w:szCs w:val="24"/>
        </w:rPr>
        <w:t>ホール等のこまめな換気を実施すること（可能であれば２方向の窓を同時に開けること）。その際、衣服等による温度調節にも配慮すること。</w:t>
      </w:r>
    </w:p>
    <w:p w:rsidR="00CF7E23" w:rsidRPr="00F4683E" w:rsidRDefault="000A16C5" w:rsidP="000A16C5">
      <w:pPr>
        <w:ind w:firstLineChars="200" w:firstLine="480"/>
        <w:rPr>
          <w:szCs w:val="24"/>
        </w:rPr>
      </w:pPr>
      <w:r w:rsidRPr="00F4683E">
        <w:rPr>
          <w:rFonts w:hint="eastAsia"/>
          <w:szCs w:val="24"/>
        </w:rPr>
        <w:t xml:space="preserve">④　</w:t>
      </w:r>
      <w:r w:rsidR="00CF7E23" w:rsidRPr="00F4683E">
        <w:rPr>
          <w:rFonts w:hint="eastAsia"/>
          <w:szCs w:val="24"/>
        </w:rPr>
        <w:t>マスク</w:t>
      </w:r>
      <w:r w:rsidR="0000109B" w:rsidRPr="00F4683E">
        <w:rPr>
          <w:rFonts w:hint="eastAsia"/>
          <w:szCs w:val="24"/>
        </w:rPr>
        <w:t>を着用すること。</w:t>
      </w:r>
    </w:p>
    <w:p w:rsidR="00CF7E23" w:rsidRPr="00F4683E" w:rsidRDefault="00CF7E23" w:rsidP="000A16C5">
      <w:pPr>
        <w:ind w:leftChars="300" w:left="720" w:firstLineChars="100" w:firstLine="240"/>
        <w:rPr>
          <w:szCs w:val="24"/>
        </w:rPr>
      </w:pPr>
      <w:r w:rsidRPr="00F4683E">
        <w:rPr>
          <w:rFonts w:hint="eastAsia"/>
          <w:szCs w:val="24"/>
        </w:rPr>
        <w:t>公共施設等での活動</w:t>
      </w:r>
      <w:r w:rsidR="00385856" w:rsidRPr="00F4683E">
        <w:rPr>
          <w:rFonts w:hint="eastAsia"/>
          <w:szCs w:val="24"/>
        </w:rPr>
        <w:t>、イベント、会合等の実施</w:t>
      </w:r>
      <w:r w:rsidRPr="00F4683E">
        <w:rPr>
          <w:rFonts w:hint="eastAsia"/>
          <w:szCs w:val="24"/>
        </w:rPr>
        <w:t>上、近距離での会話や発声等が必要な場面も生じることが考えられることから、飛沫を飛ばさないよう、咳エチケットの要領で</w:t>
      </w:r>
      <w:r w:rsidR="00DF67BB" w:rsidRPr="00F4683E">
        <w:rPr>
          <w:rFonts w:hint="eastAsia"/>
          <w:szCs w:val="24"/>
        </w:rPr>
        <w:t>原則マスクの</w:t>
      </w:r>
      <w:r w:rsidRPr="00F4683E">
        <w:rPr>
          <w:rFonts w:hint="eastAsia"/>
          <w:szCs w:val="24"/>
        </w:rPr>
        <w:t>着</w:t>
      </w:r>
      <w:r w:rsidR="00DF67BB" w:rsidRPr="00F4683E">
        <w:rPr>
          <w:rFonts w:hint="eastAsia"/>
          <w:szCs w:val="24"/>
        </w:rPr>
        <w:t>用を</w:t>
      </w:r>
      <w:r w:rsidRPr="00F4683E">
        <w:rPr>
          <w:rFonts w:hint="eastAsia"/>
          <w:szCs w:val="24"/>
        </w:rPr>
        <w:t>お願いすること。</w:t>
      </w:r>
    </w:p>
    <w:p w:rsidR="00155701" w:rsidRPr="00F4683E" w:rsidRDefault="000A16C5" w:rsidP="000A16C5">
      <w:pPr>
        <w:ind w:firstLineChars="100" w:firstLine="240"/>
        <w:rPr>
          <w:szCs w:val="24"/>
        </w:rPr>
      </w:pPr>
      <w:r w:rsidRPr="00F4683E">
        <w:rPr>
          <w:rFonts w:hint="eastAsia"/>
          <w:szCs w:val="24"/>
        </w:rPr>
        <w:t>（７）</w:t>
      </w:r>
      <w:r w:rsidR="00155701" w:rsidRPr="00F4683E">
        <w:rPr>
          <w:rFonts w:hint="eastAsia"/>
          <w:szCs w:val="24"/>
        </w:rPr>
        <w:t>利用・参加</w:t>
      </w:r>
      <w:r w:rsidR="0000109B" w:rsidRPr="00F4683E">
        <w:rPr>
          <w:rFonts w:hint="eastAsia"/>
          <w:szCs w:val="24"/>
        </w:rPr>
        <w:t>に当たり</w:t>
      </w:r>
      <w:r w:rsidR="00ED32D4" w:rsidRPr="00F4683E">
        <w:rPr>
          <w:rFonts w:hint="eastAsia"/>
          <w:szCs w:val="24"/>
        </w:rPr>
        <w:t>、</w:t>
      </w:r>
      <w:r w:rsidR="00155701" w:rsidRPr="00F4683E">
        <w:rPr>
          <w:rFonts w:hint="eastAsia"/>
          <w:szCs w:val="24"/>
        </w:rPr>
        <w:t>協力をお願いすること。</w:t>
      </w:r>
    </w:p>
    <w:p w:rsidR="000A16C5" w:rsidRPr="00F4683E" w:rsidRDefault="001B2365" w:rsidP="000A16C5">
      <w:pPr>
        <w:ind w:leftChars="300" w:left="960" w:hangingChars="100" w:hanging="240"/>
        <w:rPr>
          <w:szCs w:val="24"/>
        </w:rPr>
      </w:pPr>
      <w:r w:rsidRPr="00F4683E">
        <w:rPr>
          <w:rFonts w:hint="eastAsia"/>
          <w:szCs w:val="24"/>
        </w:rPr>
        <w:t xml:space="preserve">①　</w:t>
      </w:r>
      <w:r w:rsidR="00155701" w:rsidRPr="00F4683E">
        <w:rPr>
          <w:rFonts w:hint="eastAsia"/>
          <w:szCs w:val="24"/>
        </w:rPr>
        <w:t>貸館</w:t>
      </w:r>
      <w:r w:rsidR="00F10017" w:rsidRPr="00F4683E">
        <w:rPr>
          <w:rFonts w:hint="eastAsia"/>
          <w:szCs w:val="24"/>
        </w:rPr>
        <w:t>等については、「三つの密」を避けること。また、上限人数や収容率等に関わらず、</w:t>
      </w:r>
      <w:r w:rsidR="00E36537" w:rsidRPr="00F4683E">
        <w:rPr>
          <w:rFonts w:hint="eastAsia"/>
          <w:szCs w:val="24"/>
        </w:rPr>
        <w:t>「市民活動等における新型コロナウイルス感染拡大防止のためのガイドライン」等を参考に、</w:t>
      </w:r>
      <w:r w:rsidR="00F10017" w:rsidRPr="00F4683E">
        <w:rPr>
          <w:rFonts w:hint="eastAsia"/>
          <w:szCs w:val="24"/>
        </w:rPr>
        <w:t>慎重に検討いただくよう</w:t>
      </w:r>
      <w:r w:rsidR="00155701" w:rsidRPr="00F4683E">
        <w:rPr>
          <w:rFonts w:hint="eastAsia"/>
          <w:szCs w:val="24"/>
        </w:rPr>
        <w:t>お願いすること。</w:t>
      </w:r>
    </w:p>
    <w:p w:rsidR="00155701" w:rsidRPr="00F4683E" w:rsidRDefault="00E62BAA" w:rsidP="000A16C5">
      <w:pPr>
        <w:ind w:leftChars="300" w:left="960" w:hangingChars="100" w:hanging="240"/>
        <w:rPr>
          <w:szCs w:val="24"/>
        </w:rPr>
      </w:pPr>
      <w:r w:rsidRPr="00F4683E">
        <w:rPr>
          <w:rFonts w:hint="eastAsia"/>
          <w:szCs w:val="24"/>
        </w:rPr>
        <w:t>②</w:t>
      </w:r>
      <w:r w:rsidR="00CF7E23" w:rsidRPr="00F4683E">
        <w:rPr>
          <w:rFonts w:hint="eastAsia"/>
          <w:szCs w:val="24"/>
        </w:rPr>
        <w:t xml:space="preserve">　</w:t>
      </w:r>
      <w:r w:rsidR="00155701" w:rsidRPr="00F4683E">
        <w:rPr>
          <w:rFonts w:hint="eastAsia"/>
          <w:szCs w:val="24"/>
        </w:rPr>
        <w:t>施設の利用</w:t>
      </w:r>
      <w:r w:rsidR="00ED32D4" w:rsidRPr="00F4683E">
        <w:rPr>
          <w:rFonts w:hint="eastAsia"/>
          <w:szCs w:val="24"/>
        </w:rPr>
        <w:t>、イベント・会合等の参加</w:t>
      </w:r>
      <w:r w:rsidR="00155701" w:rsidRPr="00F4683E">
        <w:rPr>
          <w:rFonts w:hint="eastAsia"/>
          <w:szCs w:val="24"/>
        </w:rPr>
        <w:t>をされる方には、感染拡大を防止するため、事前の名簿等の作成にご協力をいただき、連絡が取れるように努め</w:t>
      </w:r>
      <w:r w:rsidR="00155701" w:rsidRPr="00F4683E">
        <w:rPr>
          <w:rFonts w:hint="eastAsia"/>
          <w:szCs w:val="24"/>
        </w:rPr>
        <w:lastRenderedPageBreak/>
        <w:t>ること。</w:t>
      </w:r>
    </w:p>
    <w:p w:rsidR="00CF7E23" w:rsidRPr="00F4683E" w:rsidRDefault="00E62BAA" w:rsidP="000A16C5">
      <w:pPr>
        <w:ind w:leftChars="300" w:left="960" w:hangingChars="100" w:hanging="240"/>
        <w:rPr>
          <w:szCs w:val="24"/>
        </w:rPr>
      </w:pPr>
      <w:r w:rsidRPr="00F4683E">
        <w:rPr>
          <w:rFonts w:hint="eastAsia"/>
          <w:szCs w:val="24"/>
        </w:rPr>
        <w:t>③</w:t>
      </w:r>
      <w:r w:rsidR="00CF7E23" w:rsidRPr="00F4683E">
        <w:rPr>
          <w:rFonts w:hint="eastAsia"/>
          <w:szCs w:val="24"/>
        </w:rPr>
        <w:t xml:space="preserve">　</w:t>
      </w:r>
      <w:r w:rsidR="00ED32D4" w:rsidRPr="00F4683E">
        <w:rPr>
          <w:rFonts w:hint="eastAsia"/>
          <w:szCs w:val="24"/>
        </w:rPr>
        <w:t>利用した施設や参加したイベント・会合等で感染が発生した場合、保健所などの聞き取りにご協力いただくこと。</w:t>
      </w:r>
    </w:p>
    <w:p w:rsidR="008367D9" w:rsidRPr="00F4683E" w:rsidRDefault="00E62BAA" w:rsidP="000A16C5">
      <w:pPr>
        <w:ind w:leftChars="300" w:left="720"/>
        <w:rPr>
          <w:szCs w:val="24"/>
        </w:rPr>
      </w:pPr>
      <w:r w:rsidRPr="00F4683E">
        <w:rPr>
          <w:rFonts w:hint="eastAsia"/>
          <w:szCs w:val="24"/>
        </w:rPr>
        <w:t>④</w:t>
      </w:r>
      <w:r w:rsidR="00CF7E23" w:rsidRPr="00F4683E">
        <w:rPr>
          <w:rFonts w:hint="eastAsia"/>
          <w:szCs w:val="24"/>
        </w:rPr>
        <w:t xml:space="preserve">　</w:t>
      </w:r>
      <w:r w:rsidR="001B2365" w:rsidRPr="00F4683E">
        <w:rPr>
          <w:rFonts w:hint="eastAsia"/>
          <w:szCs w:val="24"/>
        </w:rPr>
        <w:t>イベント・会合等の終了後、懇親会等は</w:t>
      </w:r>
      <w:r w:rsidR="00CF7E23" w:rsidRPr="00F4683E">
        <w:rPr>
          <w:rFonts w:hint="eastAsia"/>
          <w:szCs w:val="24"/>
        </w:rPr>
        <w:t>自粛をお願いすること。</w:t>
      </w:r>
    </w:p>
    <w:p w:rsidR="002E17A1" w:rsidRPr="00F4683E" w:rsidRDefault="00E62BAA" w:rsidP="00E62BAA">
      <w:pPr>
        <w:ind w:leftChars="300" w:left="960" w:hangingChars="100" w:hanging="240"/>
        <w:rPr>
          <w:szCs w:val="24"/>
        </w:rPr>
      </w:pPr>
      <w:r w:rsidRPr="00F4683E">
        <w:rPr>
          <w:rFonts w:hint="eastAsia"/>
          <w:szCs w:val="24"/>
        </w:rPr>
        <w:t>⑤　スマートフォンを活用した「新型コロナウイルス接触確認アプリ（</w:t>
      </w:r>
      <w:r w:rsidRPr="00F4683E">
        <w:rPr>
          <w:rFonts w:hint="eastAsia"/>
          <w:szCs w:val="24"/>
        </w:rPr>
        <w:t>COCOA</w:t>
      </w:r>
      <w:r w:rsidRPr="00F4683E">
        <w:rPr>
          <w:rFonts w:hint="eastAsia"/>
          <w:szCs w:val="24"/>
        </w:rPr>
        <w:t>）」</w:t>
      </w:r>
      <w:r w:rsidR="006F68B4" w:rsidRPr="00F4683E">
        <w:rPr>
          <w:rFonts w:hint="eastAsia"/>
          <w:szCs w:val="24"/>
        </w:rPr>
        <w:t>（厚生労働省）</w:t>
      </w:r>
      <w:r w:rsidRPr="00F4683E">
        <w:rPr>
          <w:rFonts w:hint="eastAsia"/>
          <w:szCs w:val="24"/>
        </w:rPr>
        <w:t>は感染の可能性をいち早く知ることができ</w:t>
      </w:r>
      <w:r w:rsidR="006F68B4" w:rsidRPr="00F4683E">
        <w:rPr>
          <w:rFonts w:hint="eastAsia"/>
          <w:szCs w:val="24"/>
        </w:rPr>
        <w:t>、また「安心みえるＬＩＮＥ」（三重県）に登録し、ＱＲコードを会場等に掲示するとともに利用を呼びかけるなど</w:t>
      </w:r>
      <w:r w:rsidR="007C1ED3" w:rsidRPr="00F4683E">
        <w:rPr>
          <w:rFonts w:hint="eastAsia"/>
          <w:szCs w:val="24"/>
        </w:rPr>
        <w:t>で</w:t>
      </w:r>
      <w:r w:rsidRPr="00F4683E">
        <w:rPr>
          <w:rFonts w:hint="eastAsia"/>
          <w:szCs w:val="24"/>
        </w:rPr>
        <w:t>、感染拡大防止につながることが期待されますので、活用</w:t>
      </w:r>
      <w:r w:rsidR="006F68B4" w:rsidRPr="00F4683E">
        <w:rPr>
          <w:rFonts w:hint="eastAsia"/>
          <w:szCs w:val="24"/>
        </w:rPr>
        <w:t>を検討、</w:t>
      </w:r>
      <w:r w:rsidR="0000109B" w:rsidRPr="00F4683E">
        <w:rPr>
          <w:rFonts w:hint="eastAsia"/>
          <w:szCs w:val="24"/>
        </w:rPr>
        <w:t>案内</w:t>
      </w:r>
      <w:r w:rsidRPr="00F4683E">
        <w:rPr>
          <w:rFonts w:hint="eastAsia"/>
          <w:szCs w:val="24"/>
        </w:rPr>
        <w:t>すること。</w:t>
      </w:r>
    </w:p>
    <w:p w:rsidR="00B210F6" w:rsidRPr="00F4683E" w:rsidRDefault="00B210F6" w:rsidP="00B210F6">
      <w:pPr>
        <w:ind w:leftChars="200" w:left="480" w:firstLineChars="100" w:firstLine="240"/>
        <w:rPr>
          <w:szCs w:val="24"/>
        </w:rPr>
      </w:pPr>
    </w:p>
    <w:p w:rsidR="0064616F" w:rsidRPr="00F4683E" w:rsidRDefault="000A16C5" w:rsidP="00D06B38">
      <w:pPr>
        <w:rPr>
          <w:b/>
          <w:szCs w:val="24"/>
        </w:rPr>
      </w:pPr>
      <w:r w:rsidRPr="00F4683E">
        <w:rPr>
          <w:rFonts w:hint="eastAsia"/>
          <w:b/>
          <w:szCs w:val="24"/>
        </w:rPr>
        <w:t>３</w:t>
      </w:r>
      <w:r w:rsidR="0064616F" w:rsidRPr="00F4683E">
        <w:rPr>
          <w:rFonts w:hint="eastAsia"/>
          <w:b/>
          <w:szCs w:val="24"/>
        </w:rPr>
        <w:t>．利用者又は職員が感染者の濃厚接触者又は感染者となった場合の対応</w:t>
      </w:r>
    </w:p>
    <w:tbl>
      <w:tblPr>
        <w:tblStyle w:val="aa"/>
        <w:tblW w:w="8500" w:type="dxa"/>
        <w:tblLook w:val="04A0" w:firstRow="1" w:lastRow="0" w:firstColumn="1" w:lastColumn="0" w:noHBand="0" w:noVBand="1"/>
      </w:tblPr>
      <w:tblGrid>
        <w:gridCol w:w="3131"/>
        <w:gridCol w:w="5369"/>
      </w:tblGrid>
      <w:tr w:rsidR="000F02AC" w:rsidRPr="00F4683E" w:rsidTr="0064616F">
        <w:tc>
          <w:tcPr>
            <w:tcW w:w="3131" w:type="dxa"/>
          </w:tcPr>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利用者の中に、感染者又は濃厚接触者がいることが判明した場合</w:t>
            </w:r>
          </w:p>
        </w:tc>
        <w:tc>
          <w:tcPr>
            <w:tcW w:w="5369" w:type="dxa"/>
          </w:tcPr>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１　施設の対応</w:t>
            </w:r>
          </w:p>
          <w:p w:rsidR="000F02AC" w:rsidRPr="00F4683E" w:rsidRDefault="000F02AC" w:rsidP="000F02AC">
            <w:pPr>
              <w:ind w:firstLineChars="100" w:firstLine="240"/>
              <w:rPr>
                <w:rFonts w:asciiTheme="minorEastAsia" w:hAnsiTheme="minorEastAsia"/>
                <w:szCs w:val="24"/>
              </w:rPr>
            </w:pPr>
            <w:r w:rsidRPr="00F4683E">
              <w:rPr>
                <w:rFonts w:asciiTheme="minorEastAsia" w:hAnsiTheme="minorEastAsia" w:hint="eastAsia"/>
                <w:szCs w:val="24"/>
              </w:rPr>
              <w:t>情報を入手した時点で直ちに施設を閉鎖することとします。</w:t>
            </w:r>
          </w:p>
          <w:p w:rsidR="000F02AC" w:rsidRPr="00F4683E" w:rsidRDefault="000F02AC" w:rsidP="000F02AC">
            <w:pPr>
              <w:ind w:firstLineChars="100" w:firstLine="240"/>
              <w:rPr>
                <w:rFonts w:asciiTheme="minorEastAsia" w:hAnsiTheme="minorEastAsia"/>
                <w:szCs w:val="24"/>
              </w:rPr>
            </w:pPr>
            <w:r w:rsidRPr="00F4683E">
              <w:rPr>
                <w:rFonts w:asciiTheme="minorEastAsia" w:hAnsiTheme="minorEastAsia" w:hint="eastAsia"/>
                <w:szCs w:val="24"/>
              </w:rPr>
              <w:t>施設については、利用者が感染者と判明した場合又は濃厚接触者がＰＣＲ検査の結果、陽性と判明した場合には、保健所と調整の上、全館消毒を行うこととします。</w:t>
            </w:r>
          </w:p>
          <w:p w:rsidR="000F02AC" w:rsidRPr="00F4683E" w:rsidRDefault="000F02AC" w:rsidP="0064616F">
            <w:pPr>
              <w:rPr>
                <w:rFonts w:asciiTheme="minorEastAsia" w:hAnsiTheme="minorEastAsia"/>
                <w:szCs w:val="24"/>
              </w:rPr>
            </w:pPr>
            <w:r w:rsidRPr="00F4683E">
              <w:rPr>
                <w:rFonts w:asciiTheme="minorEastAsia" w:hAnsiTheme="minorEastAsia" w:hint="eastAsia"/>
                <w:szCs w:val="24"/>
              </w:rPr>
              <w:t>２　利用者の</w:t>
            </w:r>
            <w:r w:rsidR="0064616F" w:rsidRPr="00F4683E">
              <w:rPr>
                <w:rFonts w:asciiTheme="minorEastAsia" w:hAnsiTheme="minorEastAsia" w:hint="eastAsia"/>
                <w:szCs w:val="24"/>
              </w:rPr>
              <w:t>把握等</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当該濃厚接触者や感染者の利用日以降の施設利用者については、保健所と調整の上、主催者等への連絡ができるよう準備をします。</w:t>
            </w:r>
          </w:p>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３　施設の職員</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当該感染者又は濃厚接触者と接した職員については、在宅勤務とします。</w:t>
            </w:r>
          </w:p>
          <w:p w:rsidR="000F02AC" w:rsidRPr="00F4683E" w:rsidRDefault="000F02AC" w:rsidP="0064616F">
            <w:pPr>
              <w:rPr>
                <w:rFonts w:asciiTheme="minorEastAsia" w:hAnsiTheme="minorEastAsia"/>
                <w:szCs w:val="24"/>
              </w:rPr>
            </w:pPr>
            <w:r w:rsidRPr="00F4683E">
              <w:rPr>
                <w:rFonts w:asciiTheme="minorEastAsia" w:hAnsiTheme="minorEastAsia" w:hint="eastAsia"/>
                <w:szCs w:val="24"/>
              </w:rPr>
              <w:t>この場合、当該濃厚接触者がＰＣＲ検査で陰性の場合は、</w:t>
            </w:r>
            <w:r w:rsidR="0064616F" w:rsidRPr="00F4683E">
              <w:rPr>
                <w:rFonts w:asciiTheme="minorEastAsia" w:hAnsiTheme="minorEastAsia" w:hint="eastAsia"/>
                <w:szCs w:val="24"/>
              </w:rPr>
              <w:t>保健所の指示に従い、</w:t>
            </w:r>
            <w:r w:rsidRPr="00F4683E">
              <w:rPr>
                <w:rFonts w:asciiTheme="minorEastAsia" w:hAnsiTheme="minorEastAsia" w:hint="eastAsia"/>
                <w:szCs w:val="24"/>
              </w:rPr>
              <w:t>復帰させること</w:t>
            </w:r>
            <w:r w:rsidR="0064616F" w:rsidRPr="00F4683E">
              <w:rPr>
                <w:rFonts w:asciiTheme="minorEastAsia" w:hAnsiTheme="minorEastAsia" w:hint="eastAsia"/>
                <w:szCs w:val="24"/>
              </w:rPr>
              <w:t>ができることと</w:t>
            </w:r>
            <w:r w:rsidRPr="00F4683E">
              <w:rPr>
                <w:rFonts w:asciiTheme="minorEastAsia" w:hAnsiTheme="minorEastAsia" w:hint="eastAsia"/>
                <w:szCs w:val="24"/>
              </w:rPr>
              <w:t>します。</w:t>
            </w:r>
          </w:p>
        </w:tc>
      </w:tr>
      <w:tr w:rsidR="000F02AC" w:rsidRPr="00F4683E" w:rsidTr="0064616F">
        <w:tc>
          <w:tcPr>
            <w:tcW w:w="3131" w:type="dxa"/>
          </w:tcPr>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職員が感染者又は濃厚接触者となった場合</w:t>
            </w:r>
          </w:p>
        </w:tc>
        <w:tc>
          <w:tcPr>
            <w:tcW w:w="5369" w:type="dxa"/>
          </w:tcPr>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１　施設の対応</w:t>
            </w:r>
          </w:p>
          <w:p w:rsidR="000F02AC" w:rsidRPr="00F4683E" w:rsidRDefault="000F02AC" w:rsidP="000F02AC">
            <w:pPr>
              <w:ind w:firstLineChars="100" w:firstLine="240"/>
              <w:rPr>
                <w:rFonts w:asciiTheme="minorEastAsia" w:hAnsiTheme="minorEastAsia"/>
                <w:szCs w:val="24"/>
              </w:rPr>
            </w:pPr>
            <w:r w:rsidRPr="00F4683E">
              <w:rPr>
                <w:rFonts w:asciiTheme="minorEastAsia" w:hAnsiTheme="minorEastAsia" w:hint="eastAsia"/>
                <w:szCs w:val="24"/>
              </w:rPr>
              <w:t>情報を入手した時点で直ちに施設を閉鎖することとします。</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施設については職員が感染者と判明した場合又は濃厚接触者でＰＣＲ検査の結果、陽性と判明した場合には、保健所と調整の上、全館消毒を行うこととします。</w:t>
            </w:r>
          </w:p>
          <w:p w:rsidR="000F02AC" w:rsidRPr="00F4683E" w:rsidRDefault="000F02AC" w:rsidP="000F02AC">
            <w:pPr>
              <w:rPr>
                <w:rFonts w:asciiTheme="minorEastAsia" w:hAnsiTheme="minorEastAsia"/>
                <w:szCs w:val="24"/>
              </w:rPr>
            </w:pPr>
            <w:r w:rsidRPr="00F4683E">
              <w:rPr>
                <w:rFonts w:asciiTheme="minorEastAsia" w:hAnsiTheme="minorEastAsia" w:hint="eastAsia"/>
                <w:szCs w:val="24"/>
              </w:rPr>
              <w:t xml:space="preserve">２　</w:t>
            </w:r>
            <w:r w:rsidR="0064616F" w:rsidRPr="00F4683E">
              <w:rPr>
                <w:rFonts w:asciiTheme="minorEastAsia" w:hAnsiTheme="minorEastAsia" w:hint="eastAsia"/>
                <w:szCs w:val="24"/>
              </w:rPr>
              <w:t>利用者</w:t>
            </w:r>
            <w:r w:rsidRPr="00F4683E">
              <w:rPr>
                <w:rFonts w:asciiTheme="minorEastAsia" w:hAnsiTheme="minorEastAsia" w:hint="eastAsia"/>
                <w:szCs w:val="24"/>
              </w:rPr>
              <w:t>の</w:t>
            </w:r>
            <w:r w:rsidR="0064616F" w:rsidRPr="00F4683E">
              <w:rPr>
                <w:rFonts w:asciiTheme="minorEastAsia" w:hAnsiTheme="minorEastAsia" w:hint="eastAsia"/>
                <w:szCs w:val="24"/>
              </w:rPr>
              <w:t>把握等</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当該職員の感染経路が特定でき、罹患が疑われる日が特定された場合には、保健所と調整の上、罹患が疑われる日以降の主催者等への連絡</w:t>
            </w:r>
            <w:r w:rsidRPr="00F4683E">
              <w:rPr>
                <w:rFonts w:asciiTheme="minorEastAsia" w:hAnsiTheme="minorEastAsia" w:hint="eastAsia"/>
                <w:szCs w:val="24"/>
              </w:rPr>
              <w:lastRenderedPageBreak/>
              <w:t>ができるよう準備をします。</w:t>
            </w:r>
          </w:p>
          <w:p w:rsidR="000F02AC" w:rsidRPr="00F4683E" w:rsidRDefault="0064616F" w:rsidP="000F02AC">
            <w:pPr>
              <w:rPr>
                <w:rFonts w:asciiTheme="minorEastAsia" w:hAnsiTheme="minorEastAsia"/>
                <w:szCs w:val="24"/>
              </w:rPr>
            </w:pPr>
            <w:r w:rsidRPr="00F4683E">
              <w:rPr>
                <w:rFonts w:asciiTheme="minorEastAsia" w:hAnsiTheme="minorEastAsia" w:hint="eastAsia"/>
                <w:szCs w:val="24"/>
              </w:rPr>
              <w:t xml:space="preserve">３　</w:t>
            </w:r>
            <w:r w:rsidR="000F02AC" w:rsidRPr="00F4683E">
              <w:rPr>
                <w:rFonts w:asciiTheme="minorEastAsia" w:hAnsiTheme="minorEastAsia" w:hint="eastAsia"/>
                <w:szCs w:val="24"/>
              </w:rPr>
              <w:t>施設等職員</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当該職員と執務場所が同一であった職員については、在宅勤務とします。</w:t>
            </w:r>
          </w:p>
          <w:p w:rsidR="000F02AC" w:rsidRPr="00F4683E" w:rsidRDefault="000F02AC" w:rsidP="0064616F">
            <w:pPr>
              <w:ind w:firstLineChars="100" w:firstLine="240"/>
              <w:rPr>
                <w:rFonts w:asciiTheme="minorEastAsia" w:hAnsiTheme="minorEastAsia"/>
                <w:szCs w:val="24"/>
              </w:rPr>
            </w:pPr>
            <w:r w:rsidRPr="00F4683E">
              <w:rPr>
                <w:rFonts w:asciiTheme="minorEastAsia" w:hAnsiTheme="minorEastAsia" w:hint="eastAsia"/>
                <w:szCs w:val="24"/>
              </w:rPr>
              <w:t>この場合、当該職員が</w:t>
            </w:r>
            <w:r w:rsidRPr="00F4683E">
              <w:rPr>
                <w:rFonts w:asciiTheme="minorEastAsia" w:hAnsiTheme="minorEastAsia"/>
                <w:szCs w:val="24"/>
              </w:rPr>
              <w:t>PCR</w:t>
            </w:r>
            <w:r w:rsidRPr="00F4683E">
              <w:rPr>
                <w:rFonts w:asciiTheme="minorEastAsia" w:hAnsiTheme="minorEastAsia" w:hint="eastAsia"/>
                <w:szCs w:val="24"/>
              </w:rPr>
              <w:t>検査で陰性の場合は、</w:t>
            </w:r>
            <w:r w:rsidR="0064616F" w:rsidRPr="00F4683E">
              <w:rPr>
                <w:rFonts w:asciiTheme="minorEastAsia" w:hAnsiTheme="minorEastAsia" w:hint="eastAsia"/>
                <w:szCs w:val="24"/>
              </w:rPr>
              <w:t>保健所の指示に従い、復帰させることができることとします。</w:t>
            </w:r>
          </w:p>
        </w:tc>
      </w:tr>
    </w:tbl>
    <w:p w:rsidR="00D06B38" w:rsidRPr="00F4683E" w:rsidRDefault="00D06B38" w:rsidP="00D06B38">
      <w:pPr>
        <w:rPr>
          <w:szCs w:val="24"/>
        </w:rPr>
      </w:pPr>
    </w:p>
    <w:p w:rsidR="00B739D9" w:rsidRPr="00F4683E" w:rsidRDefault="00B739D9" w:rsidP="00D06B38">
      <w:pPr>
        <w:rPr>
          <w:szCs w:val="24"/>
        </w:rPr>
      </w:pPr>
    </w:p>
    <w:p w:rsidR="008A37A1" w:rsidRPr="00F4683E" w:rsidRDefault="000A16C5">
      <w:pPr>
        <w:rPr>
          <w:rFonts w:asciiTheme="minorEastAsia" w:hAnsiTheme="minorEastAsia"/>
          <w:b/>
          <w:szCs w:val="24"/>
        </w:rPr>
      </w:pPr>
      <w:r w:rsidRPr="00F4683E">
        <w:rPr>
          <w:rFonts w:asciiTheme="minorEastAsia" w:hAnsiTheme="minorEastAsia" w:hint="eastAsia"/>
          <w:b/>
          <w:szCs w:val="24"/>
        </w:rPr>
        <w:t>４　その他</w:t>
      </w:r>
    </w:p>
    <w:p w:rsidR="00911BBE" w:rsidRPr="00F4683E" w:rsidRDefault="000A16C5" w:rsidP="00E911E3">
      <w:pPr>
        <w:ind w:left="480" w:hangingChars="200" w:hanging="480"/>
        <w:rPr>
          <w:rFonts w:asciiTheme="minorEastAsia" w:hAnsiTheme="minorEastAsia"/>
          <w:szCs w:val="24"/>
        </w:rPr>
      </w:pPr>
      <w:r w:rsidRPr="00F4683E">
        <w:rPr>
          <w:rFonts w:asciiTheme="minorEastAsia" w:hAnsiTheme="minorEastAsia" w:hint="eastAsia"/>
          <w:szCs w:val="24"/>
        </w:rPr>
        <w:t xml:space="preserve">　・この対応の適用期間は、</w:t>
      </w:r>
      <w:r w:rsidRPr="00532160">
        <w:rPr>
          <w:rFonts w:asciiTheme="minorEastAsia" w:hAnsiTheme="minorEastAsia" w:hint="eastAsia"/>
          <w:szCs w:val="24"/>
          <w:u w:val="single"/>
        </w:rPr>
        <w:t>令和</w:t>
      </w:r>
      <w:r w:rsidR="008A63C8" w:rsidRPr="00532160">
        <w:rPr>
          <w:rFonts w:asciiTheme="minorEastAsia" w:hAnsiTheme="minorEastAsia" w:hint="eastAsia"/>
          <w:szCs w:val="24"/>
          <w:u w:val="single"/>
        </w:rPr>
        <w:t>３</w:t>
      </w:r>
      <w:r w:rsidRPr="00532160">
        <w:rPr>
          <w:rFonts w:asciiTheme="minorEastAsia" w:hAnsiTheme="minorEastAsia" w:hint="eastAsia"/>
          <w:szCs w:val="24"/>
          <w:u w:val="single"/>
        </w:rPr>
        <w:t>年</w:t>
      </w:r>
      <w:r w:rsidR="00532160" w:rsidRPr="00532160">
        <w:rPr>
          <w:rFonts w:asciiTheme="minorEastAsia" w:hAnsiTheme="minorEastAsia" w:hint="eastAsia"/>
          <w:szCs w:val="24"/>
          <w:u w:val="single"/>
        </w:rPr>
        <w:t>５月１１</w:t>
      </w:r>
      <w:r w:rsidRPr="00532160">
        <w:rPr>
          <w:rFonts w:asciiTheme="minorEastAsia" w:hAnsiTheme="minorEastAsia" w:hint="eastAsia"/>
          <w:szCs w:val="24"/>
          <w:u w:val="single"/>
        </w:rPr>
        <w:t>日</w:t>
      </w:r>
      <w:r w:rsidRPr="00F4683E">
        <w:rPr>
          <w:rFonts w:asciiTheme="minorEastAsia" w:hAnsiTheme="minorEastAsia" w:hint="eastAsia"/>
          <w:szCs w:val="24"/>
        </w:rPr>
        <w:t>までと</w:t>
      </w:r>
      <w:r w:rsidR="00E25749" w:rsidRPr="00F4683E">
        <w:rPr>
          <w:rFonts w:asciiTheme="minorEastAsia" w:hAnsiTheme="minorEastAsia" w:hint="eastAsia"/>
          <w:szCs w:val="24"/>
        </w:rPr>
        <w:t>し</w:t>
      </w:r>
      <w:r w:rsidR="00E911E3" w:rsidRPr="00F4683E">
        <w:rPr>
          <w:rFonts w:asciiTheme="minorEastAsia" w:hAnsiTheme="minorEastAsia" w:hint="eastAsia"/>
          <w:szCs w:val="24"/>
        </w:rPr>
        <w:t>、</w:t>
      </w:r>
      <w:r w:rsidR="004226C2" w:rsidRPr="00532160">
        <w:rPr>
          <w:rFonts w:asciiTheme="minorEastAsia" w:hAnsiTheme="minorEastAsia" w:hint="eastAsia"/>
          <w:szCs w:val="24"/>
          <w:u w:val="single"/>
        </w:rPr>
        <w:t>５</w:t>
      </w:r>
      <w:r w:rsidR="00911BBE" w:rsidRPr="00532160">
        <w:rPr>
          <w:rFonts w:asciiTheme="minorEastAsia" w:hAnsiTheme="minorEastAsia" w:hint="eastAsia"/>
          <w:szCs w:val="24"/>
          <w:u w:val="single"/>
        </w:rPr>
        <w:t>月１</w:t>
      </w:r>
      <w:r w:rsidR="00532160" w:rsidRPr="00532160">
        <w:rPr>
          <w:rFonts w:asciiTheme="minorEastAsia" w:hAnsiTheme="minorEastAsia" w:hint="eastAsia"/>
          <w:szCs w:val="24"/>
          <w:u w:val="single"/>
        </w:rPr>
        <w:t>２</w:t>
      </w:r>
      <w:r w:rsidR="00911BBE" w:rsidRPr="00532160">
        <w:rPr>
          <w:rFonts w:asciiTheme="minorEastAsia" w:hAnsiTheme="minorEastAsia" w:hint="eastAsia"/>
          <w:szCs w:val="24"/>
          <w:u w:val="single"/>
        </w:rPr>
        <w:t>日</w:t>
      </w:r>
      <w:r w:rsidR="00911BBE" w:rsidRPr="00F4683E">
        <w:rPr>
          <w:rFonts w:asciiTheme="minorEastAsia" w:hAnsiTheme="minorEastAsia" w:hint="eastAsia"/>
          <w:szCs w:val="24"/>
        </w:rPr>
        <w:t>以降の取扱いについては、国</w:t>
      </w:r>
      <w:r w:rsidR="0000109B" w:rsidRPr="00F4683E">
        <w:rPr>
          <w:rFonts w:asciiTheme="minorEastAsia" w:hAnsiTheme="minorEastAsia" w:hint="eastAsia"/>
          <w:szCs w:val="24"/>
        </w:rPr>
        <w:t>、県</w:t>
      </w:r>
      <w:r w:rsidR="00911BBE" w:rsidRPr="00F4683E">
        <w:rPr>
          <w:rFonts w:asciiTheme="minorEastAsia" w:hAnsiTheme="minorEastAsia" w:hint="eastAsia"/>
          <w:szCs w:val="24"/>
        </w:rPr>
        <w:t>の方針に基づき検討します。</w:t>
      </w:r>
    </w:p>
    <w:p w:rsidR="000A16C5" w:rsidRPr="00F4683E" w:rsidRDefault="000A16C5">
      <w:pPr>
        <w:rPr>
          <w:rFonts w:asciiTheme="minorEastAsia" w:hAnsiTheme="minorEastAsia"/>
          <w:szCs w:val="24"/>
        </w:rPr>
      </w:pPr>
      <w:r w:rsidRPr="00F4683E">
        <w:rPr>
          <w:rFonts w:asciiTheme="minorEastAsia" w:hAnsiTheme="minorEastAsia" w:hint="eastAsia"/>
          <w:szCs w:val="24"/>
        </w:rPr>
        <w:t xml:space="preserve">　・国・県の動向、市内外の感染状況を踏まえ、適宜見直しを行います。</w:t>
      </w:r>
    </w:p>
    <w:p w:rsidR="00973366" w:rsidRPr="00F4683E" w:rsidRDefault="00973366">
      <w:pPr>
        <w:widowControl/>
        <w:jc w:val="left"/>
        <w:rPr>
          <w:rFonts w:asciiTheme="minorEastAsia" w:hAnsiTheme="minorEastAsia"/>
          <w:szCs w:val="24"/>
        </w:rPr>
      </w:pPr>
      <w:r w:rsidRPr="00F4683E">
        <w:rPr>
          <w:rFonts w:asciiTheme="minorEastAsia" w:hAnsiTheme="minorEastAsia"/>
          <w:szCs w:val="24"/>
        </w:rPr>
        <w:br w:type="page"/>
      </w:r>
    </w:p>
    <w:p w:rsidR="00DD3471" w:rsidRPr="00F4683E" w:rsidRDefault="00E55FE6" w:rsidP="00E55FE6">
      <w:pPr>
        <w:rPr>
          <w:rFonts w:asciiTheme="majorEastAsia" w:eastAsiaTheme="majorEastAsia" w:hAnsiTheme="majorEastAsia"/>
          <w:sz w:val="28"/>
          <w:szCs w:val="28"/>
        </w:rPr>
      </w:pPr>
      <w:r w:rsidRPr="00F4683E">
        <w:rPr>
          <w:rFonts w:asciiTheme="majorEastAsia" w:eastAsiaTheme="majorEastAsia" w:hAnsiTheme="majorEastAsia" w:hint="eastAsia"/>
          <w:sz w:val="28"/>
          <w:szCs w:val="28"/>
          <w:bdr w:val="single" w:sz="4" w:space="0" w:color="auto"/>
        </w:rPr>
        <w:lastRenderedPageBreak/>
        <w:t>別紙</w:t>
      </w:r>
      <w:r w:rsidR="00DD3471" w:rsidRPr="00F4683E">
        <w:rPr>
          <w:rFonts w:asciiTheme="majorEastAsia" w:eastAsiaTheme="majorEastAsia" w:hAnsiTheme="majorEastAsia" w:hint="eastAsia"/>
          <w:sz w:val="28"/>
          <w:szCs w:val="28"/>
          <w:bdr w:val="single" w:sz="4" w:space="0" w:color="auto"/>
        </w:rPr>
        <w:t>１</w:t>
      </w:r>
      <w:r w:rsidRPr="00F4683E">
        <w:rPr>
          <w:rFonts w:asciiTheme="majorEastAsia" w:eastAsiaTheme="majorEastAsia" w:hAnsiTheme="majorEastAsia" w:hint="eastAsia"/>
          <w:sz w:val="28"/>
          <w:szCs w:val="28"/>
        </w:rPr>
        <w:t xml:space="preserve">　感染防止のチェックリスト</w:t>
      </w:r>
    </w:p>
    <w:p w:rsidR="00E55FE6" w:rsidRPr="00F4683E" w:rsidRDefault="00DD3471" w:rsidP="00DD3471">
      <w:pPr>
        <w:ind w:firstLineChars="400" w:firstLine="1120"/>
        <w:rPr>
          <w:rFonts w:asciiTheme="majorEastAsia" w:eastAsiaTheme="majorEastAsia" w:hAnsiTheme="majorEastAsia"/>
          <w:sz w:val="28"/>
          <w:szCs w:val="28"/>
        </w:rPr>
      </w:pPr>
      <w:r w:rsidRPr="00F4683E">
        <w:rPr>
          <w:rFonts w:asciiTheme="majorEastAsia" w:eastAsiaTheme="majorEastAsia" w:hAnsiTheme="majorEastAsia" w:hint="eastAsia"/>
          <w:sz w:val="28"/>
          <w:szCs w:val="28"/>
        </w:rPr>
        <w:t>（イベント開催時の必要な感染防止策）</w:t>
      </w:r>
    </w:p>
    <w:p w:rsidR="00E55FE6" w:rsidRPr="00F4683E" w:rsidRDefault="00E55FE6" w:rsidP="00E55FE6">
      <w:pPr>
        <w:rPr>
          <w:rFonts w:asciiTheme="minorEastAsia" w:hAnsiTheme="minorEastAsia"/>
          <w:szCs w:val="24"/>
        </w:rPr>
      </w:pPr>
    </w:p>
    <w:tbl>
      <w:tblPr>
        <w:tblStyle w:val="aa"/>
        <w:tblW w:w="9351" w:type="dxa"/>
        <w:tblLook w:val="04A0" w:firstRow="1" w:lastRow="0" w:firstColumn="1" w:lastColumn="0" w:noHBand="0" w:noVBand="1"/>
      </w:tblPr>
      <w:tblGrid>
        <w:gridCol w:w="562"/>
        <w:gridCol w:w="2268"/>
        <w:gridCol w:w="6521"/>
      </w:tblGrid>
      <w:tr w:rsidR="00E55FE6" w:rsidRPr="00F4683E" w:rsidTr="00965B50">
        <w:tc>
          <w:tcPr>
            <w:tcW w:w="9351" w:type="dxa"/>
            <w:gridSpan w:val="3"/>
          </w:tcPr>
          <w:p w:rsidR="00E55FE6" w:rsidRPr="00F4683E" w:rsidRDefault="00E55FE6" w:rsidP="00E55FE6">
            <w:pPr>
              <w:rPr>
                <w:rFonts w:asciiTheme="minorEastAsia" w:hAnsiTheme="minorEastAsia"/>
                <w:b/>
                <w:szCs w:val="24"/>
              </w:rPr>
            </w:pPr>
            <w:r w:rsidRPr="00F4683E">
              <w:rPr>
                <w:rFonts w:asciiTheme="minorEastAsia" w:hAnsiTheme="minorEastAsia" w:hint="eastAsia"/>
                <w:b/>
                <w:szCs w:val="24"/>
              </w:rPr>
              <w:t>１　徹底した</w:t>
            </w:r>
            <w:bookmarkStart w:id="0" w:name="_GoBack"/>
            <w:bookmarkEnd w:id="0"/>
            <w:r w:rsidRPr="00F4683E">
              <w:rPr>
                <w:rFonts w:asciiTheme="minorEastAsia" w:hAnsiTheme="minorEastAsia" w:hint="eastAsia"/>
                <w:b/>
                <w:szCs w:val="24"/>
              </w:rPr>
              <w:t>感染防止等(収容率</w:t>
            </w:r>
            <w:r w:rsidR="00DD3471" w:rsidRPr="00F4683E">
              <w:rPr>
                <w:rFonts w:asciiTheme="minorEastAsia" w:hAnsiTheme="minorEastAsia" w:hint="eastAsia"/>
                <w:b/>
                <w:szCs w:val="24"/>
              </w:rPr>
              <w:t>５０</w:t>
            </w:r>
            <w:r w:rsidR="00D54C9D" w:rsidRPr="00F4683E">
              <w:rPr>
                <w:rFonts w:asciiTheme="minorEastAsia" w:hAnsiTheme="minorEastAsia" w:hint="eastAsia"/>
                <w:b/>
                <w:szCs w:val="24"/>
              </w:rPr>
              <w:t>％</w:t>
            </w:r>
            <w:r w:rsidR="00DD3471" w:rsidRPr="00F4683E">
              <w:rPr>
                <w:rFonts w:asciiTheme="minorEastAsia" w:hAnsiTheme="minorEastAsia" w:hint="eastAsia"/>
                <w:b/>
                <w:szCs w:val="24"/>
              </w:rPr>
              <w:t>超</w:t>
            </w:r>
            <w:r w:rsidRPr="00F4683E">
              <w:rPr>
                <w:rFonts w:asciiTheme="minorEastAsia" w:hAnsiTheme="minorEastAsia" w:hint="eastAsia"/>
                <w:b/>
                <w:szCs w:val="24"/>
              </w:rPr>
              <w:t>で開催するための前提)</w:t>
            </w:r>
          </w:p>
        </w:tc>
      </w:tr>
      <w:tr w:rsidR="00E55FE6" w:rsidRPr="00F4683E" w:rsidTr="00965B50">
        <w:tc>
          <w:tcPr>
            <w:tcW w:w="562" w:type="dxa"/>
          </w:tcPr>
          <w:p w:rsidR="00E55FE6" w:rsidRPr="00F4683E" w:rsidRDefault="00E55FE6" w:rsidP="00B60AE1">
            <w:pPr>
              <w:pStyle w:val="a5"/>
              <w:numPr>
                <w:ilvl w:val="0"/>
                <w:numId w:val="8"/>
              </w:numPr>
              <w:ind w:leftChars="0"/>
              <w:rPr>
                <w:rFonts w:asciiTheme="minorEastAsia" w:hAnsiTheme="minorEastAsia"/>
                <w:szCs w:val="24"/>
              </w:rPr>
            </w:pPr>
          </w:p>
        </w:tc>
        <w:tc>
          <w:tcPr>
            <w:tcW w:w="2268"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マスク着用の担保</w:t>
            </w:r>
          </w:p>
          <w:p w:rsidR="00B60AE1" w:rsidRPr="00F4683E" w:rsidRDefault="00B60AE1" w:rsidP="00E55FE6">
            <w:pPr>
              <w:rPr>
                <w:rFonts w:asciiTheme="minorEastAsia" w:hAnsiTheme="minorEastAsia"/>
                <w:szCs w:val="24"/>
              </w:rPr>
            </w:pPr>
            <w:r w:rsidRPr="00F4683E">
              <w:rPr>
                <w:rFonts w:asciiTheme="minorEastAsia" w:hAnsiTheme="minorEastAsia" w:hint="eastAsia"/>
                <w:szCs w:val="24"/>
              </w:rPr>
              <w:t>（常時着用）</w:t>
            </w:r>
          </w:p>
        </w:tc>
        <w:tc>
          <w:tcPr>
            <w:tcW w:w="6521" w:type="dxa"/>
          </w:tcPr>
          <w:p w:rsidR="00E55FE6" w:rsidRPr="00F4683E" w:rsidRDefault="00513D44" w:rsidP="00E55FE6">
            <w:pPr>
              <w:rPr>
                <w:rFonts w:asciiTheme="minorEastAsia" w:hAnsiTheme="minorEastAsia"/>
                <w:szCs w:val="24"/>
              </w:rPr>
            </w:pPr>
            <w:r w:rsidRPr="00F4683E">
              <w:rPr>
                <w:rFonts w:asciiTheme="minorEastAsia" w:hAnsiTheme="minorEastAsia" w:hint="eastAsia"/>
                <w:szCs w:val="24"/>
              </w:rPr>
              <w:t>・マスク着用状況が確認でき、個別に注意等を</w:t>
            </w:r>
            <w:r w:rsidR="00B60AE1" w:rsidRPr="00F4683E">
              <w:rPr>
                <w:rFonts w:asciiTheme="minorEastAsia" w:hAnsiTheme="minorEastAsia" w:hint="eastAsia"/>
                <w:szCs w:val="24"/>
              </w:rPr>
              <w:t>行い、常時着用を求める。</w:t>
            </w:r>
          </w:p>
          <w:p w:rsidR="00E55FE6" w:rsidRPr="00F4683E" w:rsidRDefault="00E55FE6" w:rsidP="00D54C9D">
            <w:pPr>
              <w:pStyle w:val="a5"/>
              <w:numPr>
                <w:ilvl w:val="0"/>
                <w:numId w:val="7"/>
              </w:numPr>
              <w:ind w:leftChars="0"/>
              <w:rPr>
                <w:rFonts w:asciiTheme="minorEastAsia" w:hAnsiTheme="minorEastAsia"/>
                <w:szCs w:val="24"/>
              </w:rPr>
            </w:pPr>
            <w:r w:rsidRPr="00F4683E">
              <w:rPr>
                <w:rFonts w:asciiTheme="minorEastAsia" w:hAnsiTheme="minorEastAsia" w:hint="eastAsia"/>
                <w:szCs w:val="24"/>
              </w:rPr>
              <w:t>マスクを持参していない者がいた場合は、主催者側で配布</w:t>
            </w:r>
            <w:r w:rsidR="00B60AE1" w:rsidRPr="00F4683E">
              <w:rPr>
                <w:rFonts w:asciiTheme="minorEastAsia" w:hAnsiTheme="minorEastAsia" w:hint="eastAsia"/>
                <w:szCs w:val="24"/>
              </w:rPr>
              <w:t>・販売</w:t>
            </w:r>
          </w:p>
        </w:tc>
      </w:tr>
      <w:tr w:rsidR="00E55FE6" w:rsidRPr="00F4683E" w:rsidTr="00965B50">
        <w:tc>
          <w:tcPr>
            <w:tcW w:w="562"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②</w:t>
            </w:r>
          </w:p>
        </w:tc>
        <w:tc>
          <w:tcPr>
            <w:tcW w:w="2268"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大声を出さないことの担保</w:t>
            </w:r>
          </w:p>
        </w:tc>
        <w:tc>
          <w:tcPr>
            <w:tcW w:w="6521"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・大声を出す参加者がいた場合、個別に注意等がで</w:t>
            </w:r>
            <w:r w:rsidR="005B467D" w:rsidRPr="00F4683E">
              <w:rPr>
                <w:rFonts w:asciiTheme="minorEastAsia" w:hAnsiTheme="minorEastAsia" w:hint="eastAsia"/>
                <w:szCs w:val="24"/>
              </w:rPr>
              <w:t>き</w:t>
            </w:r>
            <w:r w:rsidRPr="00F4683E">
              <w:rPr>
                <w:rFonts w:asciiTheme="minorEastAsia" w:hAnsiTheme="minorEastAsia" w:hint="eastAsia"/>
                <w:szCs w:val="24"/>
              </w:rPr>
              <w:t>る</w:t>
            </w:r>
            <w:r w:rsidR="00B60AE1" w:rsidRPr="00F4683E">
              <w:rPr>
                <w:rFonts w:asciiTheme="minorEastAsia" w:hAnsiTheme="minorEastAsia" w:hint="eastAsia"/>
                <w:szCs w:val="24"/>
              </w:rPr>
              <w:t>。</w:t>
            </w:r>
          </w:p>
          <w:p w:rsidR="00E55FE6" w:rsidRPr="00F4683E" w:rsidRDefault="00E55FE6" w:rsidP="00D54C9D">
            <w:pPr>
              <w:ind w:left="240" w:hangingChars="100" w:hanging="240"/>
              <w:rPr>
                <w:rFonts w:asciiTheme="minorEastAsia" w:hAnsiTheme="minorEastAsia"/>
                <w:szCs w:val="24"/>
              </w:rPr>
            </w:pPr>
            <w:r w:rsidRPr="00F4683E">
              <w:rPr>
                <w:rFonts w:asciiTheme="minorEastAsia" w:hAnsiTheme="minorEastAsia" w:hint="eastAsia"/>
                <w:szCs w:val="24"/>
              </w:rPr>
              <w:t>※</w:t>
            </w:r>
            <w:r w:rsidR="00D54C9D" w:rsidRPr="00F4683E">
              <w:rPr>
                <w:rFonts w:asciiTheme="minorEastAsia" w:hAnsiTheme="minorEastAsia" w:hint="eastAsia"/>
                <w:szCs w:val="24"/>
              </w:rPr>
              <w:t xml:space="preserve">　</w:t>
            </w:r>
            <w:r w:rsidRPr="00F4683E">
              <w:rPr>
                <w:rFonts w:asciiTheme="minorEastAsia" w:hAnsiTheme="minorEastAsia" w:hint="eastAsia"/>
                <w:szCs w:val="24"/>
              </w:rPr>
              <w:t>隣席の者との日常会話程度は可(マスクの着用が前提)</w:t>
            </w:r>
          </w:p>
          <w:p w:rsidR="00E55FE6" w:rsidRPr="00F4683E" w:rsidRDefault="00E55FE6" w:rsidP="00D54C9D">
            <w:pPr>
              <w:ind w:left="240" w:hangingChars="100" w:hanging="240"/>
              <w:rPr>
                <w:rFonts w:asciiTheme="minorEastAsia" w:hAnsiTheme="minorEastAsia"/>
                <w:szCs w:val="24"/>
              </w:rPr>
            </w:pPr>
            <w:r w:rsidRPr="00F4683E">
              <w:rPr>
                <w:rFonts w:asciiTheme="minorEastAsia" w:hAnsiTheme="minorEastAsia" w:hint="eastAsia"/>
                <w:szCs w:val="24"/>
              </w:rPr>
              <w:t>※</w:t>
            </w:r>
            <w:r w:rsidR="00D54C9D" w:rsidRPr="00F4683E">
              <w:rPr>
                <w:rFonts w:asciiTheme="minorEastAsia" w:hAnsiTheme="minorEastAsia" w:hint="eastAsia"/>
                <w:szCs w:val="24"/>
              </w:rPr>
              <w:t xml:space="preserve">　</w:t>
            </w:r>
            <w:r w:rsidRPr="00F4683E">
              <w:rPr>
                <w:rFonts w:asciiTheme="minorEastAsia" w:hAnsiTheme="minorEastAsia" w:hint="eastAsia"/>
                <w:szCs w:val="24"/>
              </w:rPr>
              <w:t>演者が発声する場合、舞台から観客まで一定の距離を確保(最低２ｍ)</w:t>
            </w:r>
          </w:p>
        </w:tc>
      </w:tr>
      <w:tr w:rsidR="00E55FE6" w:rsidRPr="00F4683E" w:rsidTr="00965B50">
        <w:tc>
          <w:tcPr>
            <w:tcW w:w="9351" w:type="dxa"/>
            <w:gridSpan w:val="3"/>
          </w:tcPr>
          <w:p w:rsidR="00E55FE6" w:rsidRPr="00F4683E" w:rsidRDefault="00E55FE6" w:rsidP="00E55FE6">
            <w:pPr>
              <w:rPr>
                <w:rFonts w:asciiTheme="minorEastAsia" w:hAnsiTheme="minorEastAsia"/>
                <w:b/>
                <w:szCs w:val="24"/>
              </w:rPr>
            </w:pPr>
            <w:r w:rsidRPr="00F4683E">
              <w:rPr>
                <w:rFonts w:asciiTheme="minorEastAsia" w:hAnsiTheme="minorEastAsia" w:hint="eastAsia"/>
                <w:b/>
                <w:szCs w:val="24"/>
              </w:rPr>
              <w:t>２　基本的な感染防止等</w:t>
            </w:r>
          </w:p>
        </w:tc>
      </w:tr>
      <w:tr w:rsidR="00E55FE6" w:rsidRPr="00F4683E" w:rsidTr="00965B50">
        <w:tc>
          <w:tcPr>
            <w:tcW w:w="562"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③</w:t>
            </w:r>
          </w:p>
        </w:tc>
        <w:tc>
          <w:tcPr>
            <w:tcW w:w="2268" w:type="dxa"/>
          </w:tcPr>
          <w:p w:rsidR="00E55FE6" w:rsidRPr="00F4683E" w:rsidRDefault="00E55FE6" w:rsidP="00E55FE6">
            <w:pPr>
              <w:pStyle w:val="a5"/>
              <w:numPr>
                <w:ilvl w:val="0"/>
                <w:numId w:val="6"/>
              </w:numPr>
              <w:ind w:leftChars="0"/>
              <w:rPr>
                <w:rFonts w:asciiTheme="minorEastAsia" w:hAnsiTheme="minorEastAsia"/>
                <w:szCs w:val="24"/>
              </w:rPr>
            </w:pPr>
            <w:r w:rsidRPr="00F4683E">
              <w:rPr>
                <w:rFonts w:asciiTheme="minorEastAsia" w:hAnsiTheme="minorEastAsia" w:hint="eastAsia"/>
                <w:szCs w:val="24"/>
              </w:rPr>
              <w:t>～②の奨励</w:t>
            </w:r>
          </w:p>
        </w:tc>
        <w:tc>
          <w:tcPr>
            <w:tcW w:w="6521"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・①～②は、イベントの性質に応じて可能な限り実行</w:t>
            </w:r>
          </w:p>
          <w:p w:rsidR="00E55FE6" w:rsidRPr="00F4683E" w:rsidRDefault="00E55FE6" w:rsidP="00D54C9D">
            <w:pPr>
              <w:ind w:firstLineChars="100" w:firstLine="240"/>
              <w:rPr>
                <w:rFonts w:asciiTheme="minorEastAsia" w:hAnsiTheme="minorEastAsia"/>
                <w:szCs w:val="24"/>
              </w:rPr>
            </w:pPr>
            <w:r w:rsidRPr="00F4683E">
              <w:rPr>
                <w:rFonts w:asciiTheme="minorEastAsia" w:hAnsiTheme="minorEastAsia" w:hint="eastAsia"/>
                <w:szCs w:val="24"/>
              </w:rPr>
              <w:t>(ガイドラインで定める)</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※マスク着用状況が確認でき、着用していない場合は個別に注意等を行う。</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※大声を出す参加者がいた場合等、個別に注意等を行う。</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 xml:space="preserve">※スポーツイベント等でのラッパ等の鳴り物を禁止する。　　　　　　　　</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 xml:space="preserve">　　　　　　　　　　　　　　　　　　　　　　　　　等</w:t>
            </w:r>
          </w:p>
        </w:tc>
      </w:tr>
      <w:tr w:rsidR="00E55FE6" w:rsidRPr="00F4683E" w:rsidTr="00965B50">
        <w:tc>
          <w:tcPr>
            <w:tcW w:w="562"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④</w:t>
            </w:r>
          </w:p>
        </w:tc>
        <w:tc>
          <w:tcPr>
            <w:tcW w:w="2268"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手洗</w:t>
            </w:r>
          </w:p>
        </w:tc>
        <w:tc>
          <w:tcPr>
            <w:tcW w:w="6521"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・こまめな手洗の奨励</w:t>
            </w:r>
          </w:p>
        </w:tc>
      </w:tr>
      <w:tr w:rsidR="00E55FE6" w:rsidRPr="00F4683E" w:rsidTr="00965B50">
        <w:tc>
          <w:tcPr>
            <w:tcW w:w="562"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⑤</w:t>
            </w:r>
          </w:p>
        </w:tc>
        <w:tc>
          <w:tcPr>
            <w:tcW w:w="2268"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消毒</w:t>
            </w:r>
          </w:p>
        </w:tc>
        <w:tc>
          <w:tcPr>
            <w:tcW w:w="6521" w:type="dxa"/>
          </w:tcPr>
          <w:p w:rsidR="00E55FE6" w:rsidRPr="00F4683E" w:rsidRDefault="008A63C8" w:rsidP="00E55FE6">
            <w:pPr>
              <w:rPr>
                <w:rFonts w:asciiTheme="minorEastAsia" w:hAnsiTheme="minorEastAsia"/>
                <w:szCs w:val="24"/>
              </w:rPr>
            </w:pPr>
            <w:r w:rsidRPr="00F4683E">
              <w:rPr>
                <w:rFonts w:asciiTheme="minorEastAsia" w:hAnsiTheme="minorEastAsia" w:hint="eastAsia"/>
                <w:szCs w:val="24"/>
              </w:rPr>
              <w:t>・主催者側による施設内</w:t>
            </w:r>
            <w:r w:rsidRPr="00F4683E">
              <w:rPr>
                <w:rFonts w:ascii="BIZ UDGothic" w:hAnsi="BIZ UDGothic" w:cs="BIZ UDGothic"/>
                <w:color w:val="000000"/>
                <w:kern w:val="0"/>
                <w:szCs w:val="24"/>
              </w:rPr>
              <w:t>（出入口、トイレ、ウイルスが付着した可能性のある場所等）</w:t>
            </w:r>
            <w:r w:rsidR="00E55FE6" w:rsidRPr="00F4683E">
              <w:rPr>
                <w:rFonts w:asciiTheme="minorEastAsia" w:hAnsiTheme="minorEastAsia" w:hint="eastAsia"/>
                <w:szCs w:val="24"/>
              </w:rPr>
              <w:t>のこまめな消毒、消毒液の設置、手指消毒</w:t>
            </w:r>
          </w:p>
        </w:tc>
      </w:tr>
      <w:tr w:rsidR="00E55FE6" w:rsidRPr="00F4683E" w:rsidTr="00965B50">
        <w:tc>
          <w:tcPr>
            <w:tcW w:w="562"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⑥</w:t>
            </w:r>
          </w:p>
        </w:tc>
        <w:tc>
          <w:tcPr>
            <w:tcW w:w="2268"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換気</w:t>
            </w:r>
          </w:p>
        </w:tc>
        <w:tc>
          <w:tcPr>
            <w:tcW w:w="6521" w:type="dxa"/>
          </w:tcPr>
          <w:p w:rsidR="00E55FE6" w:rsidRPr="00F4683E" w:rsidRDefault="00E55FE6" w:rsidP="00E55FE6">
            <w:pPr>
              <w:rPr>
                <w:rFonts w:asciiTheme="minorEastAsia" w:hAnsiTheme="minorEastAsia"/>
                <w:szCs w:val="24"/>
              </w:rPr>
            </w:pPr>
            <w:r w:rsidRPr="00F4683E">
              <w:rPr>
                <w:rFonts w:asciiTheme="minorEastAsia" w:hAnsiTheme="minorEastAsia" w:hint="eastAsia"/>
                <w:szCs w:val="24"/>
              </w:rPr>
              <w:t>・法令を遵守した空調設備の設置、こまめな換気</w:t>
            </w:r>
          </w:p>
        </w:tc>
      </w:tr>
      <w:tr w:rsidR="00E55FE6" w:rsidRPr="00F4683E" w:rsidTr="00965B50">
        <w:tc>
          <w:tcPr>
            <w:tcW w:w="562"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⑦</w:t>
            </w:r>
          </w:p>
        </w:tc>
        <w:tc>
          <w:tcPr>
            <w:tcW w:w="2268"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密集の回避</w:t>
            </w:r>
          </w:p>
        </w:tc>
        <w:tc>
          <w:tcPr>
            <w:tcW w:w="6521" w:type="dxa"/>
          </w:tcPr>
          <w:p w:rsidR="00965B50" w:rsidRPr="00F4683E" w:rsidRDefault="0023113E" w:rsidP="00E55FE6">
            <w:pPr>
              <w:rPr>
                <w:rFonts w:asciiTheme="minorEastAsia" w:hAnsiTheme="minorEastAsia"/>
                <w:szCs w:val="24"/>
              </w:rPr>
            </w:pPr>
            <w:r w:rsidRPr="00F4683E">
              <w:rPr>
                <w:rFonts w:asciiTheme="minorEastAsia" w:hAnsiTheme="minorEastAsia" w:hint="eastAsia"/>
                <w:szCs w:val="24"/>
              </w:rPr>
              <w:t>・入退場時の密集回避(時間差入退場等)、待合場所等の密集回避</w:t>
            </w:r>
          </w:p>
          <w:p w:rsidR="00965B50" w:rsidRPr="00F4683E" w:rsidRDefault="00965B50" w:rsidP="00965B50">
            <w:pPr>
              <w:rPr>
                <w:rFonts w:asciiTheme="minorEastAsia" w:hAnsiTheme="minorEastAsia"/>
                <w:szCs w:val="24"/>
              </w:rPr>
            </w:pPr>
            <w:r w:rsidRPr="00F4683E">
              <w:rPr>
                <w:rFonts w:ascii="BIZ UDGothic" w:hAnsi="BIZ UDGothic" w:cs="BIZ UDGothic"/>
                <w:color w:val="000000"/>
                <w:kern w:val="0"/>
                <w:szCs w:val="24"/>
              </w:rPr>
              <w:t>＊必要に応じ、人員の配置、導線の確保等の体制を構築するとともに、入場口・トイレ・売店等の密集が回避できない場合はキャパシティに応じ、収容人数を制限</w:t>
            </w:r>
          </w:p>
        </w:tc>
      </w:tr>
      <w:tr w:rsidR="00B60AE1" w:rsidRPr="00F4683E" w:rsidTr="00965B50">
        <w:tc>
          <w:tcPr>
            <w:tcW w:w="562" w:type="dxa"/>
          </w:tcPr>
          <w:p w:rsidR="00B60AE1" w:rsidRPr="00F4683E" w:rsidRDefault="00B60AE1" w:rsidP="00E55FE6">
            <w:pPr>
              <w:rPr>
                <w:rFonts w:asciiTheme="minorEastAsia" w:hAnsiTheme="minorEastAsia"/>
                <w:szCs w:val="24"/>
              </w:rPr>
            </w:pPr>
            <w:r w:rsidRPr="00F4683E">
              <w:rPr>
                <w:rFonts w:asciiTheme="minorEastAsia" w:hAnsiTheme="minorEastAsia" w:hint="eastAsia"/>
                <w:szCs w:val="24"/>
              </w:rPr>
              <w:t>⑧</w:t>
            </w:r>
          </w:p>
        </w:tc>
        <w:tc>
          <w:tcPr>
            <w:tcW w:w="2268" w:type="dxa"/>
          </w:tcPr>
          <w:p w:rsidR="00B60AE1" w:rsidRPr="00F4683E" w:rsidRDefault="00B60AE1" w:rsidP="00E55FE6">
            <w:pPr>
              <w:rPr>
                <w:rFonts w:asciiTheme="minorEastAsia" w:hAnsiTheme="minorEastAsia"/>
                <w:szCs w:val="24"/>
              </w:rPr>
            </w:pPr>
            <w:r w:rsidRPr="00F4683E">
              <w:rPr>
                <w:rFonts w:asciiTheme="minorEastAsia" w:hAnsiTheme="minorEastAsia" w:hint="eastAsia"/>
                <w:szCs w:val="24"/>
              </w:rPr>
              <w:t>身体的距離の確保</w:t>
            </w:r>
          </w:p>
        </w:tc>
        <w:tc>
          <w:tcPr>
            <w:tcW w:w="6521" w:type="dxa"/>
          </w:tcPr>
          <w:p w:rsidR="00B60AE1" w:rsidRPr="00F4683E" w:rsidRDefault="00B60AE1" w:rsidP="00E55FE6">
            <w:pPr>
              <w:rPr>
                <w:rFonts w:asciiTheme="minorEastAsia" w:hAnsiTheme="minorEastAsia"/>
                <w:szCs w:val="24"/>
              </w:rPr>
            </w:pPr>
            <w:r w:rsidRPr="00F4683E">
              <w:rPr>
                <w:rFonts w:asciiTheme="minorEastAsia" w:hAnsiTheme="minorEastAsia" w:hint="eastAsia"/>
                <w:szCs w:val="24"/>
              </w:rPr>
              <w:t>・大声を伴う可能性のあるイベントでは隣席との身体的距離を確保（グループとグループの間は１席、（立席の場合は１ｍ以上）空ける）</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・演者が</w:t>
            </w:r>
            <w:r w:rsidR="00811619" w:rsidRPr="00F4683E">
              <w:rPr>
                <w:rFonts w:asciiTheme="minorEastAsia" w:hAnsiTheme="minorEastAsia" w:hint="eastAsia"/>
                <w:szCs w:val="24"/>
              </w:rPr>
              <w:t>発声</w:t>
            </w:r>
            <w:r w:rsidRPr="00F4683E">
              <w:rPr>
                <w:rFonts w:asciiTheme="minorEastAsia" w:hAnsiTheme="minorEastAsia" w:hint="eastAsia"/>
                <w:szCs w:val="24"/>
              </w:rPr>
              <w:t>する場合には、舞台から観客の間隔を２</w:t>
            </w:r>
            <w:r w:rsidR="00811619" w:rsidRPr="00F4683E">
              <w:rPr>
                <w:rFonts w:asciiTheme="minorEastAsia" w:hAnsiTheme="minorEastAsia" w:hint="eastAsia"/>
                <w:szCs w:val="24"/>
              </w:rPr>
              <w:t>ｍ</w:t>
            </w:r>
            <w:r w:rsidRPr="00F4683E">
              <w:rPr>
                <w:rFonts w:asciiTheme="minorEastAsia" w:hAnsiTheme="minorEastAsia" w:hint="eastAsia"/>
                <w:szCs w:val="24"/>
              </w:rPr>
              <w:t>以上確保</w:t>
            </w:r>
          </w:p>
          <w:p w:rsidR="00B60AE1" w:rsidRPr="00F4683E" w:rsidRDefault="00B60AE1" w:rsidP="00B60AE1">
            <w:pPr>
              <w:rPr>
                <w:rFonts w:asciiTheme="minorEastAsia" w:hAnsiTheme="minorEastAsia"/>
                <w:szCs w:val="24"/>
              </w:rPr>
            </w:pPr>
            <w:r w:rsidRPr="00F4683E">
              <w:rPr>
                <w:rFonts w:asciiTheme="minorEastAsia" w:hAnsiTheme="minorEastAsia" w:hint="eastAsia"/>
                <w:szCs w:val="24"/>
              </w:rPr>
              <w:t>・混雑時の身体的距離を確保した誘導、密にならない程度の間隔の確保</w:t>
            </w:r>
            <w:r w:rsidR="00BD093A" w:rsidRPr="00F4683E">
              <w:rPr>
                <w:rFonts w:asciiTheme="minorEastAsia" w:hAnsiTheme="minorEastAsia" w:hint="eastAsia"/>
                <w:szCs w:val="24"/>
              </w:rPr>
              <w:t>（最低限、人と人とが触れ合わない程度の距</w:t>
            </w:r>
            <w:r w:rsidR="00BD093A" w:rsidRPr="00F4683E">
              <w:rPr>
                <w:rFonts w:asciiTheme="minorEastAsia" w:hAnsiTheme="minorEastAsia" w:hint="eastAsia"/>
                <w:szCs w:val="24"/>
              </w:rPr>
              <w:lastRenderedPageBreak/>
              <w:t>離）</w:t>
            </w:r>
          </w:p>
        </w:tc>
      </w:tr>
      <w:tr w:rsidR="00E55FE6" w:rsidRPr="00F4683E" w:rsidTr="00965B50">
        <w:tc>
          <w:tcPr>
            <w:tcW w:w="562" w:type="dxa"/>
          </w:tcPr>
          <w:p w:rsidR="00E55FE6" w:rsidRPr="00F4683E" w:rsidRDefault="00BD093A" w:rsidP="00E55FE6">
            <w:pPr>
              <w:rPr>
                <w:rFonts w:asciiTheme="minorEastAsia" w:hAnsiTheme="minorEastAsia"/>
                <w:szCs w:val="24"/>
              </w:rPr>
            </w:pPr>
            <w:r w:rsidRPr="00F4683E">
              <w:rPr>
                <w:rFonts w:asciiTheme="minorEastAsia" w:hAnsiTheme="minorEastAsia" w:hint="eastAsia"/>
                <w:szCs w:val="24"/>
              </w:rPr>
              <w:lastRenderedPageBreak/>
              <w:t>⑨</w:t>
            </w:r>
          </w:p>
        </w:tc>
        <w:tc>
          <w:tcPr>
            <w:tcW w:w="2268"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飲食の制限</w:t>
            </w:r>
          </w:p>
        </w:tc>
        <w:tc>
          <w:tcPr>
            <w:tcW w:w="6521" w:type="dxa"/>
          </w:tcPr>
          <w:p w:rsidR="00965B50" w:rsidRPr="00F4683E" w:rsidRDefault="0023113E" w:rsidP="00E55FE6">
            <w:pPr>
              <w:rPr>
                <w:rFonts w:asciiTheme="minorEastAsia" w:hAnsiTheme="minorEastAsia"/>
                <w:szCs w:val="24"/>
              </w:rPr>
            </w:pPr>
            <w:r w:rsidRPr="00F4683E">
              <w:rPr>
                <w:rFonts w:asciiTheme="minorEastAsia" w:hAnsiTheme="minorEastAsia" w:hint="eastAsia"/>
                <w:szCs w:val="24"/>
              </w:rPr>
              <w:t>・飲食用に感染防止策を行ったエリア以外での飲食の制限</w:t>
            </w:r>
          </w:p>
          <w:p w:rsidR="00965B50" w:rsidRPr="00F4683E" w:rsidRDefault="00965B50" w:rsidP="00E55FE6">
            <w:pPr>
              <w:rPr>
                <w:rFonts w:asciiTheme="minorEastAsia" w:hAnsiTheme="minorEastAsia"/>
                <w:szCs w:val="24"/>
              </w:rPr>
            </w:pPr>
            <w:r w:rsidRPr="00F4683E">
              <w:rPr>
                <w:rFonts w:ascii="BIZ UDGothic" w:hAnsi="BIZ UDGothic" w:cs="BIZ UDGothic"/>
                <w:color w:val="000000"/>
                <w:kern w:val="0"/>
                <w:szCs w:val="24"/>
              </w:rPr>
              <w:t>・収容率が５０％を超える場合、飲食可能エリア以外は原則自粛。ただし、発声がないことを前提に、飲食時以外のマスク着用担保、会話が想定される場合の飲食禁止、十分な換気等、一定の要件を満たす場合に限り飲食可</w:t>
            </w:r>
          </w:p>
          <w:p w:rsidR="00965B50" w:rsidRPr="00F4683E" w:rsidRDefault="0023113E" w:rsidP="00E55FE6">
            <w:pPr>
              <w:rPr>
                <w:rFonts w:asciiTheme="minorEastAsia" w:hAnsiTheme="minorEastAsia"/>
                <w:szCs w:val="24"/>
              </w:rPr>
            </w:pPr>
            <w:r w:rsidRPr="00F4683E">
              <w:rPr>
                <w:rFonts w:asciiTheme="minorEastAsia" w:hAnsiTheme="minorEastAsia" w:hint="eastAsia"/>
                <w:szCs w:val="24"/>
              </w:rPr>
              <w:t>・休憩時間中及びイベント前後の食事等による感染防止の徹底</w:t>
            </w:r>
          </w:p>
          <w:p w:rsidR="00965B50" w:rsidRPr="00F4683E" w:rsidRDefault="00965B50" w:rsidP="00965B50">
            <w:pPr>
              <w:rPr>
                <w:rFonts w:asciiTheme="minorEastAsia" w:hAnsiTheme="minorEastAsia"/>
                <w:szCs w:val="24"/>
              </w:rPr>
            </w:pPr>
            <w:r w:rsidRPr="00F4683E">
              <w:rPr>
                <w:rFonts w:ascii="BIZ UDGothic" w:hAnsi="BIZ UDGothic" w:cs="BIZ UDGothic"/>
                <w:color w:val="000000"/>
                <w:kern w:val="0"/>
                <w:szCs w:val="24"/>
              </w:rPr>
              <w:t>・過度な飲酒の自粛</w:t>
            </w:r>
          </w:p>
        </w:tc>
      </w:tr>
      <w:tr w:rsidR="00E55FE6" w:rsidRPr="00F4683E" w:rsidTr="00965B50">
        <w:tc>
          <w:tcPr>
            <w:tcW w:w="562" w:type="dxa"/>
          </w:tcPr>
          <w:p w:rsidR="00E55FE6" w:rsidRPr="00F4683E" w:rsidRDefault="00BD093A" w:rsidP="00E55FE6">
            <w:pPr>
              <w:rPr>
                <w:rFonts w:asciiTheme="minorEastAsia" w:hAnsiTheme="minorEastAsia"/>
                <w:szCs w:val="24"/>
              </w:rPr>
            </w:pPr>
            <w:r w:rsidRPr="00F4683E">
              <w:rPr>
                <w:rFonts w:asciiTheme="minorEastAsia" w:hAnsiTheme="minorEastAsia" w:hint="eastAsia"/>
                <w:szCs w:val="24"/>
              </w:rPr>
              <w:t>⑩</w:t>
            </w:r>
          </w:p>
        </w:tc>
        <w:tc>
          <w:tcPr>
            <w:tcW w:w="2268"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参加者の制限</w:t>
            </w:r>
          </w:p>
        </w:tc>
        <w:tc>
          <w:tcPr>
            <w:tcW w:w="6521"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・入場時の検温、入場を断った際の払い戻し措置</w:t>
            </w:r>
          </w:p>
          <w:p w:rsidR="00965B50" w:rsidRPr="00F4683E" w:rsidRDefault="00965B50" w:rsidP="00965B50">
            <w:pPr>
              <w:rPr>
                <w:rFonts w:asciiTheme="minorEastAsia" w:hAnsiTheme="minorEastAsia"/>
                <w:szCs w:val="24"/>
              </w:rPr>
            </w:pPr>
            <w:r w:rsidRPr="00F4683E">
              <w:rPr>
                <w:rFonts w:ascii="BIZ UDGothic" w:hAnsi="BIZ UDGothic" w:cs="BIZ UDGothic"/>
                <w:color w:val="000000"/>
                <w:kern w:val="0"/>
                <w:szCs w:val="24"/>
              </w:rPr>
              <w:t>＊ただし、発熱者・有症状者の入場は断る等のルールをイベント開催前に明確に規定し、十分周知している場合は払い戻し不要</w:t>
            </w:r>
          </w:p>
        </w:tc>
      </w:tr>
      <w:tr w:rsidR="00E55FE6" w:rsidRPr="00F4683E" w:rsidTr="00965B50">
        <w:tc>
          <w:tcPr>
            <w:tcW w:w="562" w:type="dxa"/>
          </w:tcPr>
          <w:p w:rsidR="00E55FE6" w:rsidRPr="00F4683E" w:rsidRDefault="00BD093A" w:rsidP="00E55FE6">
            <w:pPr>
              <w:rPr>
                <w:rFonts w:asciiTheme="minorEastAsia" w:hAnsiTheme="minorEastAsia"/>
                <w:szCs w:val="24"/>
              </w:rPr>
            </w:pPr>
            <w:r w:rsidRPr="00F4683E">
              <w:rPr>
                <w:rFonts w:asciiTheme="minorEastAsia" w:hAnsiTheme="minorEastAsia" w:hint="eastAsia"/>
                <w:szCs w:val="24"/>
              </w:rPr>
              <w:t>⑪</w:t>
            </w:r>
          </w:p>
        </w:tc>
        <w:tc>
          <w:tcPr>
            <w:tcW w:w="2268"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参加者の把握</w:t>
            </w:r>
          </w:p>
        </w:tc>
        <w:tc>
          <w:tcPr>
            <w:tcW w:w="6521" w:type="dxa"/>
          </w:tcPr>
          <w:p w:rsidR="00D54C9D" w:rsidRPr="00F4683E" w:rsidRDefault="0023113E" w:rsidP="00E55FE6">
            <w:pPr>
              <w:rPr>
                <w:rFonts w:asciiTheme="minorEastAsia" w:hAnsiTheme="minorEastAsia"/>
                <w:szCs w:val="24"/>
              </w:rPr>
            </w:pPr>
            <w:r w:rsidRPr="00F4683E">
              <w:rPr>
                <w:rFonts w:asciiTheme="minorEastAsia" w:hAnsiTheme="minorEastAsia" w:hint="eastAsia"/>
                <w:szCs w:val="24"/>
              </w:rPr>
              <w:t>・可能な限り事前予約制、あるいは入場時に連絡先の把握</w:t>
            </w:r>
          </w:p>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・「安心みえるLINE」や接触確認アプリ(COCOA)の利用奨励</w:t>
            </w:r>
          </w:p>
          <w:p w:rsidR="00965B50" w:rsidRPr="00F4683E" w:rsidRDefault="00965B50" w:rsidP="00965B50">
            <w:pPr>
              <w:rPr>
                <w:rFonts w:asciiTheme="minorEastAsia" w:hAnsiTheme="minorEastAsia"/>
                <w:szCs w:val="24"/>
              </w:rPr>
            </w:pPr>
            <w:r w:rsidRPr="00F4683E">
              <w:rPr>
                <w:rFonts w:ascii="BIZ UDGothic" w:hAnsi="BIZ UDGothic" w:cs="BIZ UDGothic"/>
                <w:color w:val="000000"/>
                <w:kern w:val="0"/>
                <w:szCs w:val="24"/>
              </w:rPr>
              <w:t>＊アプリのＱＲコードを入口に掲示すること等による具体的な促進措置の導入</w:t>
            </w:r>
          </w:p>
        </w:tc>
      </w:tr>
      <w:tr w:rsidR="00F32B20" w:rsidRPr="00F4683E" w:rsidTr="00965B50">
        <w:tc>
          <w:tcPr>
            <w:tcW w:w="562" w:type="dxa"/>
          </w:tcPr>
          <w:p w:rsidR="00F32B20" w:rsidRPr="00F4683E" w:rsidRDefault="00BD093A" w:rsidP="00E55FE6">
            <w:pPr>
              <w:rPr>
                <w:rFonts w:asciiTheme="minorEastAsia" w:hAnsiTheme="minorEastAsia"/>
                <w:szCs w:val="24"/>
              </w:rPr>
            </w:pPr>
            <w:r w:rsidRPr="00F4683E">
              <w:rPr>
                <w:rFonts w:asciiTheme="minorEastAsia" w:hAnsiTheme="minorEastAsia" w:hint="eastAsia"/>
                <w:szCs w:val="24"/>
              </w:rPr>
              <w:t>⑫</w:t>
            </w:r>
          </w:p>
        </w:tc>
        <w:tc>
          <w:tcPr>
            <w:tcW w:w="2268" w:type="dxa"/>
          </w:tcPr>
          <w:p w:rsidR="00F32B20" w:rsidRPr="00F4683E" w:rsidRDefault="00F32B20" w:rsidP="00E55FE6">
            <w:pPr>
              <w:rPr>
                <w:rFonts w:asciiTheme="minorEastAsia" w:hAnsiTheme="minorEastAsia"/>
                <w:szCs w:val="24"/>
              </w:rPr>
            </w:pPr>
            <w:r w:rsidRPr="00F4683E">
              <w:rPr>
                <w:rFonts w:asciiTheme="minorEastAsia" w:hAnsiTheme="minorEastAsia" w:hint="eastAsia"/>
                <w:szCs w:val="24"/>
              </w:rPr>
              <w:t>演者の行動管理</w:t>
            </w:r>
          </w:p>
        </w:tc>
        <w:tc>
          <w:tcPr>
            <w:tcW w:w="6521" w:type="dxa"/>
          </w:tcPr>
          <w:p w:rsidR="00F32B20" w:rsidRPr="00F4683E" w:rsidRDefault="00F32B20" w:rsidP="00F32B20">
            <w:pPr>
              <w:autoSpaceDE w:val="0"/>
              <w:autoSpaceDN w:val="0"/>
              <w:adjustRightInd w:val="0"/>
              <w:jc w:val="left"/>
              <w:rPr>
                <w:rFonts w:ascii="BIZ UDGothic" w:hAnsi="BIZ UDGothic" w:cs="BIZ UDGothic"/>
                <w:color w:val="000000"/>
                <w:kern w:val="0"/>
                <w:szCs w:val="24"/>
              </w:rPr>
            </w:pPr>
            <w:r w:rsidRPr="00F4683E">
              <w:rPr>
                <w:rFonts w:ascii="BIZ UDGothic" w:hAnsi="BIZ UDGothic" w:cs="BIZ UDGothic"/>
                <w:color w:val="000000"/>
                <w:kern w:val="0"/>
                <w:szCs w:val="24"/>
              </w:rPr>
              <w:t>・有症状者は出演・練習を控える</w:t>
            </w:r>
          </w:p>
          <w:p w:rsidR="00F32B20" w:rsidRPr="00F4683E" w:rsidRDefault="00F32B20" w:rsidP="00F32B20">
            <w:pPr>
              <w:autoSpaceDE w:val="0"/>
              <w:autoSpaceDN w:val="0"/>
              <w:adjustRightInd w:val="0"/>
              <w:jc w:val="left"/>
              <w:rPr>
                <w:rFonts w:ascii="BIZ UDGothic" w:hAnsi="BIZ UDGothic" w:cs="BIZ UDGothic"/>
                <w:color w:val="000000"/>
                <w:kern w:val="0"/>
                <w:szCs w:val="24"/>
              </w:rPr>
            </w:pPr>
            <w:r w:rsidRPr="00F4683E">
              <w:rPr>
                <w:rFonts w:ascii="BIZ UDGothic" w:hAnsi="BIZ UDGothic" w:cs="BIZ UDGothic"/>
                <w:color w:val="000000"/>
                <w:kern w:val="0"/>
                <w:szCs w:val="24"/>
              </w:rPr>
              <w:t>・演者・選手等と観客が催物前後・休憩時間等に接触しないよう確実な措置を講じる（接触が防止できないイベントは開催を見合わせる）</w:t>
            </w:r>
          </w:p>
          <w:p w:rsidR="00F32B20" w:rsidRPr="00F4683E" w:rsidRDefault="00F32B20" w:rsidP="00F32B20">
            <w:pPr>
              <w:rPr>
                <w:rFonts w:asciiTheme="minorEastAsia" w:hAnsiTheme="minorEastAsia"/>
                <w:szCs w:val="24"/>
              </w:rPr>
            </w:pPr>
            <w:r w:rsidRPr="00F4683E">
              <w:rPr>
                <w:rFonts w:ascii="BIZ UDGothic" w:hAnsi="BIZ UDGothic" w:cs="BIZ UDGothic"/>
                <w:color w:val="000000"/>
                <w:kern w:val="0"/>
                <w:szCs w:val="24"/>
              </w:rPr>
              <w:t>・合唱等、発声する演者間での感染リスクへの対処</w:t>
            </w:r>
          </w:p>
        </w:tc>
      </w:tr>
      <w:tr w:rsidR="00E55FE6" w:rsidRPr="00F4683E" w:rsidTr="00965B50">
        <w:tc>
          <w:tcPr>
            <w:tcW w:w="562" w:type="dxa"/>
          </w:tcPr>
          <w:p w:rsidR="00E55FE6" w:rsidRPr="00F4683E" w:rsidRDefault="00BD093A" w:rsidP="00E55FE6">
            <w:pPr>
              <w:rPr>
                <w:rFonts w:asciiTheme="minorEastAsia" w:hAnsiTheme="minorEastAsia"/>
                <w:szCs w:val="24"/>
              </w:rPr>
            </w:pPr>
            <w:r w:rsidRPr="00F4683E">
              <w:rPr>
                <w:rFonts w:asciiTheme="minorEastAsia" w:hAnsiTheme="minorEastAsia" w:hint="eastAsia"/>
                <w:szCs w:val="24"/>
              </w:rPr>
              <w:t>⑬</w:t>
            </w:r>
          </w:p>
        </w:tc>
        <w:tc>
          <w:tcPr>
            <w:tcW w:w="2268"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イベント前後の行動管理</w:t>
            </w:r>
          </w:p>
        </w:tc>
        <w:tc>
          <w:tcPr>
            <w:tcW w:w="6521" w:type="dxa"/>
          </w:tcPr>
          <w:p w:rsidR="00E55FE6" w:rsidRPr="00F4683E" w:rsidRDefault="0023113E" w:rsidP="00E55FE6">
            <w:pPr>
              <w:rPr>
                <w:rFonts w:asciiTheme="minorEastAsia" w:hAnsiTheme="minorEastAsia"/>
                <w:szCs w:val="24"/>
              </w:rPr>
            </w:pPr>
            <w:r w:rsidRPr="00F4683E">
              <w:rPr>
                <w:rFonts w:asciiTheme="minorEastAsia" w:hAnsiTheme="minorEastAsia" w:hint="eastAsia"/>
                <w:szCs w:val="24"/>
              </w:rPr>
              <w:t>・イベント前後の感染防止の注意喚起</w:t>
            </w:r>
          </w:p>
          <w:p w:rsidR="00F32B20" w:rsidRPr="00F4683E" w:rsidRDefault="00F32B20" w:rsidP="00F32B20">
            <w:pPr>
              <w:rPr>
                <w:rFonts w:asciiTheme="minorEastAsia" w:hAnsiTheme="minorEastAsia"/>
                <w:szCs w:val="24"/>
              </w:rPr>
            </w:pPr>
            <w:r w:rsidRPr="00F4683E">
              <w:rPr>
                <w:rFonts w:ascii="BIZ UDGothic" w:hAnsi="BIZ UDGothic" w:cs="BIZ UDGothic"/>
                <w:color w:val="000000"/>
                <w:kern w:val="0"/>
                <w:szCs w:val="24"/>
              </w:rPr>
              <w:t>＊可能な限り、予約システム、デジタル技術等の活用により分散利用を促進</w:t>
            </w:r>
          </w:p>
        </w:tc>
      </w:tr>
      <w:tr w:rsidR="00F32B20" w:rsidRPr="00F4683E" w:rsidTr="00965B50">
        <w:tc>
          <w:tcPr>
            <w:tcW w:w="562" w:type="dxa"/>
          </w:tcPr>
          <w:p w:rsidR="00F32B20" w:rsidRPr="00F4683E" w:rsidRDefault="00BD093A" w:rsidP="00E55FE6">
            <w:pPr>
              <w:rPr>
                <w:rFonts w:asciiTheme="minorEastAsia" w:hAnsiTheme="minorEastAsia"/>
                <w:szCs w:val="24"/>
              </w:rPr>
            </w:pPr>
            <w:r w:rsidRPr="00F4683E">
              <w:rPr>
                <w:rFonts w:asciiTheme="minorEastAsia" w:hAnsiTheme="minorEastAsia" w:hint="eastAsia"/>
                <w:szCs w:val="24"/>
              </w:rPr>
              <w:t>⑭</w:t>
            </w:r>
          </w:p>
        </w:tc>
        <w:tc>
          <w:tcPr>
            <w:tcW w:w="2268" w:type="dxa"/>
          </w:tcPr>
          <w:p w:rsidR="00F32B20" w:rsidRPr="00F4683E" w:rsidRDefault="00F32B20" w:rsidP="00E55FE6">
            <w:pPr>
              <w:rPr>
                <w:rFonts w:asciiTheme="minorEastAsia" w:hAnsiTheme="minorEastAsia"/>
                <w:szCs w:val="24"/>
              </w:rPr>
            </w:pPr>
            <w:r w:rsidRPr="00F4683E">
              <w:rPr>
                <w:rFonts w:asciiTheme="minorEastAsia" w:hAnsiTheme="minorEastAsia" w:hint="eastAsia"/>
                <w:szCs w:val="24"/>
              </w:rPr>
              <w:t>ガイドライン遵守の旨の公表</w:t>
            </w:r>
          </w:p>
        </w:tc>
        <w:tc>
          <w:tcPr>
            <w:tcW w:w="6521" w:type="dxa"/>
          </w:tcPr>
          <w:p w:rsidR="00F32B20" w:rsidRPr="00F4683E" w:rsidRDefault="00F32B20" w:rsidP="00F32B20">
            <w:pPr>
              <w:rPr>
                <w:rFonts w:asciiTheme="minorEastAsia" w:hAnsiTheme="minorEastAsia"/>
                <w:szCs w:val="24"/>
              </w:rPr>
            </w:pPr>
            <w:r w:rsidRPr="00F4683E">
              <w:rPr>
                <w:rFonts w:ascii="BIZ UDGothic" w:hAnsi="BIZ UDGothic" w:cs="BIZ UDGothic"/>
                <w:color w:val="000000"/>
                <w:kern w:val="0"/>
                <w:szCs w:val="24"/>
              </w:rPr>
              <w:t>・主催者及び施設管理者が、業種別ガイドラインに従った取組を行う旨、ホームページ等で公表</w:t>
            </w:r>
          </w:p>
        </w:tc>
      </w:tr>
      <w:tr w:rsidR="0023113E" w:rsidRPr="00F4683E" w:rsidTr="00965B50">
        <w:tc>
          <w:tcPr>
            <w:tcW w:w="9351" w:type="dxa"/>
            <w:gridSpan w:val="3"/>
          </w:tcPr>
          <w:p w:rsidR="0023113E" w:rsidRPr="00F4683E" w:rsidRDefault="0023113E" w:rsidP="00E55FE6">
            <w:pPr>
              <w:rPr>
                <w:rFonts w:asciiTheme="minorEastAsia" w:hAnsiTheme="minorEastAsia"/>
                <w:b/>
                <w:szCs w:val="24"/>
              </w:rPr>
            </w:pPr>
            <w:r w:rsidRPr="00F4683E">
              <w:rPr>
                <w:rFonts w:asciiTheme="minorEastAsia" w:hAnsiTheme="minorEastAsia" w:hint="eastAsia"/>
                <w:b/>
                <w:szCs w:val="24"/>
              </w:rPr>
              <w:t>３　イベント開催の共通の前提</w:t>
            </w:r>
          </w:p>
        </w:tc>
      </w:tr>
      <w:tr w:rsidR="0023113E" w:rsidRPr="00F4683E" w:rsidTr="00965B50">
        <w:tc>
          <w:tcPr>
            <w:tcW w:w="562" w:type="dxa"/>
          </w:tcPr>
          <w:p w:rsidR="0023113E" w:rsidRPr="00F4683E" w:rsidRDefault="00BD093A" w:rsidP="00E55FE6">
            <w:pPr>
              <w:rPr>
                <w:rFonts w:asciiTheme="minorEastAsia" w:hAnsiTheme="minorEastAsia"/>
                <w:szCs w:val="24"/>
              </w:rPr>
            </w:pPr>
            <w:r w:rsidRPr="00F4683E">
              <w:rPr>
                <w:rFonts w:asciiTheme="minorEastAsia" w:hAnsiTheme="minorEastAsia" w:hint="eastAsia"/>
                <w:szCs w:val="24"/>
              </w:rPr>
              <w:t>⑮</w:t>
            </w:r>
          </w:p>
        </w:tc>
        <w:tc>
          <w:tcPr>
            <w:tcW w:w="2268" w:type="dxa"/>
          </w:tcPr>
          <w:p w:rsidR="0023113E" w:rsidRPr="00F4683E" w:rsidRDefault="0023113E" w:rsidP="00E55FE6">
            <w:pPr>
              <w:rPr>
                <w:rFonts w:asciiTheme="minorEastAsia" w:hAnsiTheme="minorEastAsia"/>
                <w:szCs w:val="24"/>
              </w:rPr>
            </w:pPr>
            <w:r w:rsidRPr="00F4683E">
              <w:rPr>
                <w:rFonts w:asciiTheme="minorEastAsia" w:hAnsiTheme="minorEastAsia" w:hint="eastAsia"/>
                <w:szCs w:val="24"/>
              </w:rPr>
              <w:t>入退場やエリア内の行動管理</w:t>
            </w:r>
          </w:p>
        </w:tc>
        <w:tc>
          <w:tcPr>
            <w:tcW w:w="6521" w:type="dxa"/>
          </w:tcPr>
          <w:p w:rsidR="0023113E" w:rsidRPr="00F4683E" w:rsidRDefault="0023113E" w:rsidP="00E55FE6">
            <w:pPr>
              <w:rPr>
                <w:rFonts w:asciiTheme="minorEastAsia" w:hAnsiTheme="minorEastAsia"/>
                <w:szCs w:val="24"/>
              </w:rPr>
            </w:pPr>
            <w:r w:rsidRPr="00F4683E">
              <w:rPr>
                <w:rFonts w:asciiTheme="minorEastAsia" w:hAnsiTheme="minorEastAsia" w:hint="eastAsia"/>
                <w:szCs w:val="24"/>
              </w:rPr>
              <w:t>・広域的なこと等により、入退場や区域内の行動管理ができないものは開催を慎重に検討</w:t>
            </w:r>
          </w:p>
          <w:p w:rsidR="00FA7E50" w:rsidRPr="00F4683E" w:rsidRDefault="00FA7E50" w:rsidP="00FA7E50">
            <w:pPr>
              <w:autoSpaceDE w:val="0"/>
              <w:autoSpaceDN w:val="0"/>
              <w:adjustRightInd w:val="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＊来場者の区画を限定</w:t>
            </w:r>
            <w:r w:rsidR="00BD093A" w:rsidRPr="00F4683E">
              <w:rPr>
                <w:rFonts w:asciiTheme="minorEastAsia" w:hAnsiTheme="minorEastAsia" w:cs="BIZ UDGothic" w:hint="eastAsia"/>
                <w:color w:val="000000"/>
                <w:kern w:val="0"/>
                <w:szCs w:val="24"/>
              </w:rPr>
              <w:t>し</w:t>
            </w:r>
            <w:r w:rsidRPr="00F4683E">
              <w:rPr>
                <w:rFonts w:asciiTheme="minorEastAsia" w:hAnsiTheme="minorEastAsia" w:cs="BIZ UDGothic"/>
                <w:color w:val="000000"/>
                <w:kern w:val="0"/>
                <w:szCs w:val="24"/>
              </w:rPr>
              <w:t>、管理した花火大会等は可</w:t>
            </w:r>
          </w:p>
          <w:p w:rsidR="00FA7E50" w:rsidRPr="00F4683E" w:rsidRDefault="00FA7E50" w:rsidP="00FA7E50">
            <w:pPr>
              <w:autoSpaceDE w:val="0"/>
              <w:autoSpaceDN w:val="0"/>
              <w:adjustRightInd w:val="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ただし、以下の条件がすべて担保される場合に限る</w:t>
            </w:r>
            <w:r w:rsidR="00BD093A" w:rsidRPr="00F4683E">
              <w:rPr>
                <w:rFonts w:asciiTheme="minorEastAsia" w:hAnsiTheme="minorEastAsia" w:cs="BIZ UDGothic" w:hint="eastAsia"/>
                <w:color w:val="000000"/>
                <w:kern w:val="0"/>
                <w:szCs w:val="24"/>
              </w:rPr>
              <w:t>。</w:t>
            </w:r>
          </w:p>
          <w:p w:rsidR="00FA7E50" w:rsidRPr="00F4683E" w:rsidRDefault="00FA7E50" w:rsidP="00BD093A">
            <w:pPr>
              <w:pStyle w:val="a5"/>
              <w:numPr>
                <w:ilvl w:val="0"/>
                <w:numId w:val="9"/>
              </w:numPr>
              <w:autoSpaceDE w:val="0"/>
              <w:autoSpaceDN w:val="0"/>
              <w:adjustRightInd w:val="0"/>
              <w:ind w:leftChars="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身体的距離の確保（区画</w:t>
            </w:r>
            <w:r w:rsidR="00BD093A" w:rsidRPr="00F4683E">
              <w:rPr>
                <w:rFonts w:asciiTheme="minorEastAsia" w:hAnsiTheme="minorEastAsia" w:cs="BIZ UDGothic" w:hint="eastAsia"/>
                <w:color w:val="000000"/>
                <w:kern w:val="0"/>
                <w:szCs w:val="24"/>
              </w:rPr>
              <w:t>当たり</w:t>
            </w:r>
            <w:r w:rsidRPr="00F4683E">
              <w:rPr>
                <w:rFonts w:asciiTheme="minorEastAsia" w:hAnsiTheme="minorEastAsia" w:cs="BIZ UDGothic"/>
                <w:color w:val="000000"/>
                <w:kern w:val="0"/>
                <w:szCs w:val="24"/>
              </w:rPr>
              <w:t>の人数制限、適切な対人距離の確保等）</w:t>
            </w:r>
          </w:p>
          <w:p w:rsidR="00FA7E50" w:rsidRPr="00F4683E" w:rsidRDefault="00FA7E50" w:rsidP="00BD093A">
            <w:pPr>
              <w:pStyle w:val="a5"/>
              <w:numPr>
                <w:ilvl w:val="0"/>
                <w:numId w:val="9"/>
              </w:numPr>
              <w:autoSpaceDE w:val="0"/>
              <w:autoSpaceDN w:val="0"/>
              <w:adjustRightInd w:val="0"/>
              <w:ind w:leftChars="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密集の回避（混雑状況のモニタリング・発信、誘導人員の配置、時差・分散措置を講じた入退場等）</w:t>
            </w:r>
          </w:p>
          <w:p w:rsidR="00FA7E50" w:rsidRPr="00F4683E" w:rsidRDefault="00FA7E50" w:rsidP="00BD093A">
            <w:pPr>
              <w:pStyle w:val="a5"/>
              <w:numPr>
                <w:ilvl w:val="0"/>
                <w:numId w:val="9"/>
              </w:numPr>
              <w:autoSpaceDE w:val="0"/>
              <w:autoSpaceDN w:val="0"/>
              <w:adjustRightInd w:val="0"/>
              <w:ind w:leftChars="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飲食制限</w:t>
            </w:r>
          </w:p>
          <w:p w:rsidR="00FA7E50" w:rsidRPr="00F4683E" w:rsidRDefault="00FA7E50" w:rsidP="00BD093A">
            <w:pPr>
              <w:pStyle w:val="a5"/>
              <w:numPr>
                <w:ilvl w:val="0"/>
                <w:numId w:val="9"/>
              </w:numPr>
              <w:autoSpaceDE w:val="0"/>
              <w:autoSpaceDN w:val="0"/>
              <w:adjustRightInd w:val="0"/>
              <w:ind w:leftChars="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t>大声を出さないことの担保</w:t>
            </w:r>
          </w:p>
          <w:p w:rsidR="00FA7E50" w:rsidRPr="00F4683E" w:rsidRDefault="00FA7E50" w:rsidP="00BD093A">
            <w:pPr>
              <w:pStyle w:val="a5"/>
              <w:numPr>
                <w:ilvl w:val="0"/>
                <w:numId w:val="9"/>
              </w:numPr>
              <w:autoSpaceDE w:val="0"/>
              <w:autoSpaceDN w:val="0"/>
              <w:adjustRightInd w:val="0"/>
              <w:ind w:leftChars="0"/>
              <w:jc w:val="left"/>
              <w:rPr>
                <w:rFonts w:asciiTheme="minorEastAsia" w:hAnsiTheme="minorEastAsia" w:cs="BIZ UDGothic"/>
                <w:color w:val="000000"/>
                <w:kern w:val="0"/>
                <w:szCs w:val="24"/>
              </w:rPr>
            </w:pPr>
            <w:r w:rsidRPr="00F4683E">
              <w:rPr>
                <w:rFonts w:asciiTheme="minorEastAsia" w:hAnsiTheme="minorEastAsia" w:cs="BIZ UDGothic"/>
                <w:color w:val="000000"/>
                <w:kern w:val="0"/>
                <w:szCs w:val="24"/>
              </w:rPr>
              <w:lastRenderedPageBreak/>
              <w:t>催物前後の行動管理</w:t>
            </w:r>
          </w:p>
          <w:p w:rsidR="00F32B20" w:rsidRPr="00F4683E" w:rsidRDefault="00FA7E50" w:rsidP="00BD093A">
            <w:pPr>
              <w:pStyle w:val="a5"/>
              <w:numPr>
                <w:ilvl w:val="0"/>
                <w:numId w:val="9"/>
              </w:numPr>
              <w:ind w:leftChars="0"/>
              <w:rPr>
                <w:rFonts w:asciiTheme="minorEastAsia" w:hAnsiTheme="minorEastAsia"/>
                <w:szCs w:val="24"/>
              </w:rPr>
            </w:pPr>
            <w:r w:rsidRPr="00F4683E">
              <w:rPr>
                <w:rFonts w:asciiTheme="minorEastAsia" w:hAnsiTheme="minorEastAsia" w:cs="BIZ UDGothic"/>
                <w:color w:val="000000"/>
                <w:kern w:val="0"/>
                <w:szCs w:val="24"/>
              </w:rPr>
              <w:t>連絡先の把握</w:t>
            </w:r>
          </w:p>
        </w:tc>
      </w:tr>
      <w:tr w:rsidR="0023113E" w:rsidRPr="00F4683E" w:rsidTr="00965B50">
        <w:tc>
          <w:tcPr>
            <w:tcW w:w="562" w:type="dxa"/>
          </w:tcPr>
          <w:p w:rsidR="0023113E" w:rsidRPr="00F4683E" w:rsidRDefault="00BD093A" w:rsidP="00E55FE6">
            <w:pPr>
              <w:rPr>
                <w:rFonts w:asciiTheme="minorEastAsia" w:hAnsiTheme="minorEastAsia"/>
                <w:szCs w:val="24"/>
              </w:rPr>
            </w:pPr>
            <w:r w:rsidRPr="00F4683E">
              <w:rPr>
                <w:rFonts w:asciiTheme="minorEastAsia" w:hAnsiTheme="minorEastAsia" w:hint="eastAsia"/>
                <w:szCs w:val="24"/>
              </w:rPr>
              <w:lastRenderedPageBreak/>
              <w:t>⑯</w:t>
            </w:r>
          </w:p>
        </w:tc>
        <w:tc>
          <w:tcPr>
            <w:tcW w:w="2268" w:type="dxa"/>
          </w:tcPr>
          <w:p w:rsidR="0023113E" w:rsidRPr="00F4683E" w:rsidRDefault="0023113E" w:rsidP="00E55FE6">
            <w:pPr>
              <w:rPr>
                <w:rFonts w:asciiTheme="minorEastAsia" w:hAnsiTheme="minorEastAsia"/>
                <w:szCs w:val="24"/>
              </w:rPr>
            </w:pPr>
            <w:r w:rsidRPr="00F4683E">
              <w:rPr>
                <w:rFonts w:asciiTheme="minorEastAsia" w:hAnsiTheme="minorEastAsia" w:hint="eastAsia"/>
                <w:szCs w:val="24"/>
              </w:rPr>
              <w:t>地域の感染状況に応じた対応</w:t>
            </w:r>
          </w:p>
        </w:tc>
        <w:tc>
          <w:tcPr>
            <w:tcW w:w="6521" w:type="dxa"/>
          </w:tcPr>
          <w:p w:rsidR="0023113E" w:rsidRPr="00F4683E" w:rsidRDefault="0023113E" w:rsidP="0023113E">
            <w:pPr>
              <w:rPr>
                <w:rFonts w:asciiTheme="minorEastAsia" w:hAnsiTheme="minorEastAsia"/>
                <w:szCs w:val="24"/>
              </w:rPr>
            </w:pPr>
            <w:r w:rsidRPr="00F4683E">
              <w:rPr>
                <w:rFonts w:asciiTheme="minorEastAsia" w:hAnsiTheme="minorEastAsia" w:hint="eastAsia"/>
                <w:szCs w:val="24"/>
              </w:rPr>
              <w:t>・大規模イベントは、必要に応じ事前に県と相談</w:t>
            </w:r>
          </w:p>
          <w:p w:rsidR="0023113E" w:rsidRPr="00F4683E" w:rsidRDefault="0023113E" w:rsidP="0023113E">
            <w:pPr>
              <w:rPr>
                <w:rFonts w:asciiTheme="minorEastAsia" w:hAnsiTheme="minorEastAsia"/>
                <w:szCs w:val="24"/>
              </w:rPr>
            </w:pPr>
            <w:r w:rsidRPr="00F4683E">
              <w:rPr>
                <w:rFonts w:asciiTheme="minorEastAsia" w:hAnsiTheme="minorEastAsia" w:hint="eastAsia"/>
                <w:szCs w:val="24"/>
              </w:rPr>
              <w:t>・地域の感染状況の変化があった場合は柔軟に対応</w:t>
            </w:r>
          </w:p>
        </w:tc>
      </w:tr>
    </w:tbl>
    <w:p w:rsidR="00E55FE6" w:rsidRPr="00F4683E" w:rsidRDefault="00E55FE6" w:rsidP="00E55FE6">
      <w:pPr>
        <w:rPr>
          <w:rFonts w:asciiTheme="minorEastAsia" w:hAnsiTheme="minorEastAsia"/>
          <w:szCs w:val="24"/>
        </w:rPr>
      </w:pPr>
    </w:p>
    <w:p w:rsidR="0023113E" w:rsidRPr="00F4683E" w:rsidRDefault="00E55FE6" w:rsidP="00E55FE6">
      <w:pPr>
        <w:rPr>
          <w:rFonts w:asciiTheme="minorEastAsia" w:hAnsiTheme="minorEastAsia"/>
          <w:szCs w:val="24"/>
        </w:rPr>
      </w:pPr>
      <w:r w:rsidRPr="00F4683E">
        <w:rPr>
          <w:rFonts w:asciiTheme="minorEastAsia" w:hAnsiTheme="minorEastAsia" w:hint="eastAsia"/>
          <w:szCs w:val="24"/>
        </w:rPr>
        <w:tab/>
      </w:r>
    </w:p>
    <w:p w:rsidR="0023113E" w:rsidRPr="00F4683E" w:rsidRDefault="0023113E">
      <w:pPr>
        <w:widowControl/>
        <w:jc w:val="left"/>
        <w:rPr>
          <w:rFonts w:asciiTheme="minorEastAsia" w:hAnsiTheme="minorEastAsia"/>
          <w:szCs w:val="24"/>
        </w:rPr>
      </w:pPr>
      <w:r w:rsidRPr="00F4683E">
        <w:rPr>
          <w:rFonts w:asciiTheme="minorEastAsia" w:hAnsiTheme="minorEastAsia"/>
          <w:szCs w:val="24"/>
        </w:rPr>
        <w:br w:type="page"/>
      </w:r>
    </w:p>
    <w:p w:rsidR="0023113E" w:rsidRPr="00F4683E" w:rsidRDefault="0023113E" w:rsidP="0023113E">
      <w:pPr>
        <w:rPr>
          <w:rFonts w:asciiTheme="minorEastAsia" w:hAnsiTheme="minorEastAsia"/>
          <w:sz w:val="28"/>
          <w:szCs w:val="28"/>
        </w:rPr>
      </w:pPr>
      <w:r w:rsidRPr="00F4683E">
        <w:rPr>
          <w:rFonts w:asciiTheme="minorEastAsia" w:hAnsiTheme="minorEastAsia" w:hint="eastAsia"/>
          <w:sz w:val="28"/>
          <w:szCs w:val="28"/>
          <w:bdr w:val="single" w:sz="4" w:space="0" w:color="auto"/>
        </w:rPr>
        <w:lastRenderedPageBreak/>
        <w:t>別紙</w:t>
      </w:r>
      <w:r w:rsidR="00BD093A" w:rsidRPr="00F4683E">
        <w:rPr>
          <w:rFonts w:asciiTheme="minorEastAsia" w:hAnsiTheme="minorEastAsia" w:hint="eastAsia"/>
          <w:sz w:val="28"/>
          <w:szCs w:val="28"/>
          <w:bdr w:val="single" w:sz="4" w:space="0" w:color="auto"/>
        </w:rPr>
        <w:t>２</w:t>
      </w:r>
      <w:r w:rsidRPr="00F4683E">
        <w:rPr>
          <w:rFonts w:asciiTheme="minorEastAsia" w:hAnsiTheme="minorEastAsia" w:hint="eastAsia"/>
          <w:sz w:val="28"/>
          <w:szCs w:val="28"/>
        </w:rPr>
        <w:t xml:space="preserve">　　各種イベント例</w:t>
      </w:r>
    </w:p>
    <w:p w:rsidR="0023113E" w:rsidRPr="00F4683E" w:rsidRDefault="0023113E" w:rsidP="0023113E">
      <w:pPr>
        <w:rPr>
          <w:rFonts w:asciiTheme="minorEastAsia" w:hAnsiTheme="minorEastAsia"/>
          <w:b/>
          <w:szCs w:val="24"/>
        </w:rPr>
      </w:pPr>
      <w:r w:rsidRPr="00F4683E">
        <w:rPr>
          <w:rFonts w:asciiTheme="minorEastAsia" w:hAnsiTheme="minorEastAsia" w:hint="eastAsia"/>
          <w:b/>
          <w:szCs w:val="24"/>
        </w:rPr>
        <w:t>大声での</w:t>
      </w:r>
      <w:r w:rsidR="00D54C9D" w:rsidRPr="00F4683E">
        <w:rPr>
          <w:rFonts w:asciiTheme="minorEastAsia" w:hAnsiTheme="minorEastAsia" w:hint="eastAsia"/>
          <w:b/>
          <w:szCs w:val="24"/>
        </w:rPr>
        <w:t>歓声・声援等</w:t>
      </w:r>
      <w:r w:rsidRPr="00F4683E">
        <w:rPr>
          <w:rFonts w:asciiTheme="minorEastAsia" w:hAnsiTheme="minorEastAsia" w:hint="eastAsia"/>
          <w:b/>
          <w:szCs w:val="24"/>
        </w:rPr>
        <w:t>がないことを前提としたイベントの例</w:t>
      </w:r>
    </w:p>
    <w:p w:rsidR="00D54C9D" w:rsidRPr="00F4683E" w:rsidRDefault="00D54C9D" w:rsidP="0023113E">
      <w:pPr>
        <w:rPr>
          <w:rFonts w:asciiTheme="minorEastAsia" w:hAnsiTheme="minorEastAsia"/>
          <w:szCs w:val="24"/>
        </w:rPr>
      </w:pPr>
    </w:p>
    <w:tbl>
      <w:tblPr>
        <w:tblStyle w:val="aa"/>
        <w:tblW w:w="0" w:type="auto"/>
        <w:tblLook w:val="04A0" w:firstRow="1" w:lastRow="0" w:firstColumn="1" w:lastColumn="0" w:noHBand="0" w:noVBand="1"/>
      </w:tblPr>
      <w:tblGrid>
        <w:gridCol w:w="1980"/>
        <w:gridCol w:w="7080"/>
      </w:tblGrid>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音楽</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クラシック音楽(交響曲、管弦楽曲、協奏曲、室内楽曲、器楽曲、声楽曲等)、歌劇、楽劇、合唱、ジャズ、吹奏楽、民族音楽、歌謡曲等のコンサート</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演劇等</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現代演劇、児童演劇、人形劇、ミュージカル、読み聞かせ、手話パフォーマンス等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舞踊</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バレエ、現代舞踊、民族舞踊等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伝統芸能</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雅楽、能楽、文楽・人形浄瑠璃、歌舞伎、組踊、邦舞等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芸能・演芸</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講談、落語、浪曲、漫談、漫才、奇術等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公演・式典</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各種講演会、説明会、ワークショップ、各種教室、タウンミーティング、入学式・卒業式、成人式、入社式等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展示会</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各種展示会、商談会、各種ショー</w:t>
            </w:r>
          </w:p>
        </w:tc>
      </w:tr>
    </w:tbl>
    <w:p w:rsidR="00D54C9D" w:rsidRPr="00F4683E" w:rsidRDefault="00D54C9D" w:rsidP="0023113E">
      <w:pPr>
        <w:rPr>
          <w:rFonts w:asciiTheme="minorEastAsia" w:hAnsiTheme="minorEastAsia"/>
          <w:szCs w:val="24"/>
        </w:rPr>
      </w:pPr>
    </w:p>
    <w:p w:rsidR="0023113E" w:rsidRPr="00F4683E" w:rsidRDefault="00D54C9D" w:rsidP="0023113E">
      <w:pPr>
        <w:rPr>
          <w:rFonts w:asciiTheme="minorEastAsia" w:hAnsiTheme="minorEastAsia"/>
          <w:b/>
          <w:szCs w:val="24"/>
        </w:rPr>
      </w:pPr>
      <w:r w:rsidRPr="00F4683E">
        <w:rPr>
          <w:rFonts w:asciiTheme="minorEastAsia" w:hAnsiTheme="minorEastAsia" w:hint="eastAsia"/>
          <w:b/>
          <w:szCs w:val="24"/>
        </w:rPr>
        <w:t>大声での歓声・声援等が想定されるイベントの例</w:t>
      </w:r>
    </w:p>
    <w:p w:rsidR="00D54C9D" w:rsidRPr="00F4683E" w:rsidRDefault="0023113E" w:rsidP="0023113E">
      <w:pPr>
        <w:rPr>
          <w:rFonts w:asciiTheme="minorEastAsia" w:hAnsiTheme="minorEastAsia"/>
          <w:szCs w:val="24"/>
        </w:rPr>
      </w:pPr>
      <w:r w:rsidRPr="00F4683E">
        <w:rPr>
          <w:rFonts w:asciiTheme="minorEastAsia" w:hAnsiTheme="minorEastAsia" w:hint="eastAsia"/>
          <w:szCs w:val="24"/>
        </w:rPr>
        <w:tab/>
      </w:r>
    </w:p>
    <w:tbl>
      <w:tblPr>
        <w:tblStyle w:val="aa"/>
        <w:tblW w:w="0" w:type="auto"/>
        <w:tblLook w:val="04A0" w:firstRow="1" w:lastRow="0" w:firstColumn="1" w:lastColumn="0" w:noHBand="0" w:noVBand="1"/>
      </w:tblPr>
      <w:tblGrid>
        <w:gridCol w:w="1980"/>
        <w:gridCol w:w="7080"/>
      </w:tblGrid>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音楽</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ロックコンサート、ポップコンサート等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スポーツイベント</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サッカー、野球、大相撲等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公営競技</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競輪、競艇(競馬、オートレース)</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公演</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キャラクターショー、親子会公演等</w:t>
            </w:r>
          </w:p>
        </w:tc>
      </w:tr>
      <w:tr w:rsidR="00D54C9D" w:rsidRPr="00F4683E" w:rsidTr="00D54C9D">
        <w:tc>
          <w:tcPr>
            <w:tcW w:w="19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ライブハウス・ナイトクラブ</w:t>
            </w:r>
          </w:p>
        </w:tc>
        <w:tc>
          <w:tcPr>
            <w:tcW w:w="7080" w:type="dxa"/>
          </w:tcPr>
          <w:p w:rsidR="00D54C9D" w:rsidRPr="00F4683E" w:rsidRDefault="00D54C9D" w:rsidP="0023113E">
            <w:pPr>
              <w:rPr>
                <w:rFonts w:asciiTheme="minorEastAsia" w:hAnsiTheme="minorEastAsia"/>
                <w:szCs w:val="24"/>
              </w:rPr>
            </w:pPr>
            <w:r w:rsidRPr="00F4683E">
              <w:rPr>
                <w:rFonts w:asciiTheme="minorEastAsia" w:hAnsiTheme="minorEastAsia" w:hint="eastAsia"/>
                <w:szCs w:val="24"/>
              </w:rPr>
              <w:t>ライブハウス・ナイトクラブにおける各種イベント</w:t>
            </w:r>
          </w:p>
        </w:tc>
      </w:tr>
    </w:tbl>
    <w:p w:rsidR="0023113E" w:rsidRPr="00F4683E" w:rsidRDefault="0023113E" w:rsidP="0023113E">
      <w:pPr>
        <w:rPr>
          <w:rFonts w:asciiTheme="minorEastAsia" w:hAnsiTheme="minorEastAsia"/>
          <w:szCs w:val="24"/>
        </w:rPr>
      </w:pPr>
    </w:p>
    <w:p w:rsidR="0023113E" w:rsidRPr="00F4683E" w:rsidRDefault="0023113E" w:rsidP="00D54C9D">
      <w:pPr>
        <w:ind w:left="240" w:hangingChars="100" w:hanging="240"/>
        <w:rPr>
          <w:rFonts w:asciiTheme="minorEastAsia" w:hAnsiTheme="minorEastAsia"/>
          <w:szCs w:val="24"/>
        </w:rPr>
      </w:pPr>
      <w:r w:rsidRPr="00F4683E">
        <w:rPr>
          <w:rFonts w:asciiTheme="minorEastAsia" w:hAnsiTheme="minorEastAsia" w:hint="eastAsia"/>
          <w:szCs w:val="24"/>
        </w:rPr>
        <w:t>※</w:t>
      </w:r>
      <w:r w:rsidR="00D54C9D" w:rsidRPr="00F4683E">
        <w:rPr>
          <w:rFonts w:asciiTheme="minorEastAsia" w:hAnsiTheme="minorEastAsia" w:hint="eastAsia"/>
          <w:szCs w:val="24"/>
        </w:rPr>
        <w:t xml:space="preserve">　</w:t>
      </w:r>
      <w:r w:rsidRPr="00F4683E">
        <w:rPr>
          <w:rFonts w:asciiTheme="minorEastAsia" w:hAnsiTheme="minorEastAsia" w:hint="eastAsia"/>
          <w:szCs w:val="24"/>
        </w:rPr>
        <w:t>上記は例示であり、どちらに該当するかは、実際のイベントの内容や状況による判断となります。</w:t>
      </w:r>
    </w:p>
    <w:p w:rsidR="00FA7E50" w:rsidRPr="00F4683E" w:rsidRDefault="00FA7E50" w:rsidP="00FA7E50">
      <w:pPr>
        <w:ind w:left="240" w:hangingChars="100" w:hanging="240"/>
        <w:rPr>
          <w:rFonts w:asciiTheme="minorEastAsia" w:hAnsiTheme="minorEastAsia"/>
          <w:szCs w:val="24"/>
        </w:rPr>
      </w:pPr>
      <w:r w:rsidRPr="00F4683E">
        <w:rPr>
          <w:rFonts w:asciiTheme="minorEastAsia" w:hAnsiTheme="minorEastAsia" w:hint="eastAsia"/>
          <w:szCs w:val="24"/>
        </w:rPr>
        <w:t>※　イベント中に食事を伴うものについては、「大声での歓声・声援等が想定されるもの」とします。</w:t>
      </w:r>
    </w:p>
    <w:p w:rsidR="00FA7E50" w:rsidRPr="00F4683E" w:rsidRDefault="00FA7E50" w:rsidP="00BD093A">
      <w:pPr>
        <w:rPr>
          <w:rFonts w:asciiTheme="minorEastAsia" w:eastAsiaTheme="minorEastAsia" w:hAnsiTheme="minorEastAsia"/>
          <w:szCs w:val="24"/>
        </w:rPr>
      </w:pPr>
      <w:r w:rsidRPr="00F4683E">
        <w:rPr>
          <w:rFonts w:asciiTheme="minorEastAsia" w:eastAsiaTheme="minorEastAsia" w:hAnsiTheme="minorEastAsia"/>
          <w:szCs w:val="24"/>
        </w:rPr>
        <w:t>【飲食を伴うものの発声がないイベント】（映画館における上映等）</w:t>
      </w:r>
    </w:p>
    <w:p w:rsidR="00FA7E50" w:rsidRPr="00F4683E" w:rsidRDefault="00FA7E50" w:rsidP="00307CB7">
      <w:pPr>
        <w:ind w:firstLineChars="100" w:firstLine="240"/>
        <w:rPr>
          <w:rFonts w:asciiTheme="minorEastAsia" w:eastAsiaTheme="minorEastAsia" w:hAnsiTheme="minorEastAsia"/>
          <w:szCs w:val="24"/>
        </w:rPr>
      </w:pPr>
      <w:r w:rsidRPr="00F4683E">
        <w:rPr>
          <w:rFonts w:asciiTheme="minorEastAsia" w:eastAsiaTheme="minorEastAsia" w:hAnsiTheme="minorEastAsia"/>
          <w:szCs w:val="24"/>
        </w:rPr>
        <w:t>別紙１『感染防止のチェックリスト（イベント開催時の必要な感染防止策）』に加え、以下の条件がすべて担保される場合には、イベント中の発声がないことを前提に収容率の上限を100％とします。</w:t>
      </w:r>
    </w:p>
    <w:p w:rsidR="00FA7E50" w:rsidRPr="00F4683E" w:rsidRDefault="00FA7E50" w:rsidP="00307CB7">
      <w:pPr>
        <w:ind w:firstLineChars="100" w:firstLine="240"/>
        <w:rPr>
          <w:rFonts w:asciiTheme="minorEastAsia" w:eastAsiaTheme="minorEastAsia" w:hAnsiTheme="minorEastAsia"/>
          <w:szCs w:val="24"/>
        </w:rPr>
      </w:pPr>
      <w:r w:rsidRPr="00F4683E">
        <w:rPr>
          <w:rFonts w:asciiTheme="minorEastAsia" w:eastAsiaTheme="minorEastAsia" w:hAnsiTheme="minorEastAsia"/>
          <w:szCs w:val="24"/>
        </w:rPr>
        <w:t>・飲食時以外のマスク着用徹底のアナウンスと着用厳守</w:t>
      </w:r>
    </w:p>
    <w:p w:rsidR="00FA7E50" w:rsidRPr="00F4683E" w:rsidRDefault="00FA7E50" w:rsidP="00307CB7">
      <w:pPr>
        <w:ind w:firstLineChars="100" w:firstLine="240"/>
        <w:rPr>
          <w:rFonts w:asciiTheme="minorEastAsia" w:eastAsiaTheme="minorEastAsia" w:hAnsiTheme="minorEastAsia"/>
          <w:szCs w:val="24"/>
        </w:rPr>
      </w:pPr>
      <w:r w:rsidRPr="00F4683E">
        <w:rPr>
          <w:rFonts w:asciiTheme="minorEastAsia" w:eastAsiaTheme="minorEastAsia" w:hAnsiTheme="minorEastAsia"/>
          <w:szCs w:val="24"/>
        </w:rPr>
        <w:t>・イベント前後、休憩時など会話が想定される場面での飲食禁止</w:t>
      </w:r>
    </w:p>
    <w:p w:rsidR="00FA7E50" w:rsidRPr="00F4683E" w:rsidRDefault="00FA7E50" w:rsidP="00307CB7">
      <w:pPr>
        <w:ind w:leftChars="100" w:left="480" w:hangingChars="100" w:hanging="240"/>
        <w:rPr>
          <w:rFonts w:asciiTheme="minorEastAsia" w:eastAsiaTheme="minorEastAsia" w:hAnsiTheme="minorEastAsia"/>
          <w:szCs w:val="24"/>
        </w:rPr>
      </w:pPr>
      <w:r w:rsidRPr="00F4683E">
        <w:rPr>
          <w:rFonts w:asciiTheme="minorEastAsia" w:eastAsiaTheme="minorEastAsia" w:hAnsiTheme="minorEastAsia"/>
          <w:szCs w:val="24"/>
        </w:rPr>
        <w:t>・十分な換気（二酸化炭素濃度1,000ppm以下かつ二酸化炭素濃度測定機器等で当該基準を遵守していることが確認できること、または機械換気設備による換気量</w:t>
      </w:r>
      <w:r w:rsidRPr="00F4683E">
        <w:rPr>
          <w:rFonts w:asciiTheme="minorEastAsia" w:eastAsiaTheme="minorEastAsia" w:hAnsiTheme="minorEastAsia"/>
          <w:szCs w:val="24"/>
        </w:rPr>
        <w:lastRenderedPageBreak/>
        <w:t>が30㎥/時/人以上に設定されており</w:t>
      </w:r>
      <w:r w:rsidR="00307CB7" w:rsidRPr="00F4683E">
        <w:rPr>
          <w:rFonts w:asciiTheme="minorEastAsia" w:eastAsiaTheme="minorEastAsia" w:hAnsiTheme="minorEastAsia" w:hint="eastAsia"/>
          <w:szCs w:val="24"/>
        </w:rPr>
        <w:t>、</w:t>
      </w:r>
      <w:r w:rsidRPr="00F4683E">
        <w:rPr>
          <w:rFonts w:asciiTheme="minorEastAsia" w:eastAsiaTheme="minorEastAsia" w:hAnsiTheme="minorEastAsia"/>
          <w:szCs w:val="24"/>
        </w:rPr>
        <w:t>かつ</w:t>
      </w:r>
      <w:r w:rsidR="00307CB7" w:rsidRPr="00F4683E">
        <w:rPr>
          <w:rFonts w:asciiTheme="minorEastAsia" w:eastAsiaTheme="minorEastAsia" w:hAnsiTheme="minorEastAsia" w:hint="eastAsia"/>
          <w:szCs w:val="24"/>
        </w:rPr>
        <w:t>、</w:t>
      </w:r>
      <w:r w:rsidRPr="00F4683E">
        <w:rPr>
          <w:rFonts w:asciiTheme="minorEastAsia" w:eastAsiaTheme="minorEastAsia" w:hAnsiTheme="minorEastAsia"/>
          <w:szCs w:val="24"/>
        </w:rPr>
        <w:t>当該換気量が実際に確保されていること）</w:t>
      </w:r>
    </w:p>
    <w:p w:rsidR="00FA7E50" w:rsidRPr="00F4683E" w:rsidRDefault="00FA7E50" w:rsidP="00307CB7">
      <w:pPr>
        <w:ind w:leftChars="100" w:left="480" w:hangingChars="100" w:hanging="240"/>
        <w:rPr>
          <w:rFonts w:asciiTheme="minorEastAsia" w:eastAsiaTheme="minorEastAsia" w:hAnsiTheme="minorEastAsia"/>
          <w:szCs w:val="24"/>
        </w:rPr>
      </w:pPr>
      <w:r w:rsidRPr="00F4683E">
        <w:rPr>
          <w:rFonts w:asciiTheme="minorEastAsia" w:eastAsiaTheme="minorEastAsia" w:hAnsiTheme="minorEastAsia"/>
          <w:szCs w:val="24"/>
        </w:rPr>
        <w:t>・飲食時間の短縮（長時間の飲食が想定されうる場合は、飲食時間短縮のための措置を講ずるよう努める）</w:t>
      </w:r>
    </w:p>
    <w:p w:rsidR="00FA7E50" w:rsidRPr="00F4683E" w:rsidRDefault="00FA7E50" w:rsidP="00D54C9D">
      <w:pPr>
        <w:ind w:left="240" w:hangingChars="100" w:hanging="240"/>
        <w:rPr>
          <w:rFonts w:asciiTheme="minorEastAsia" w:eastAsiaTheme="minorEastAsia" w:hAnsiTheme="minorEastAsia"/>
          <w:szCs w:val="24"/>
        </w:rPr>
      </w:pPr>
    </w:p>
    <w:sectPr w:rsidR="00FA7E50" w:rsidRPr="00F4683E" w:rsidSect="00BD093A">
      <w:pgSz w:w="11906" w:h="16838" w:code="9"/>
      <w:pgMar w:top="907" w:right="1418" w:bottom="96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EB" w:rsidRDefault="004D7CEB" w:rsidP="00607271">
      <w:r>
        <w:separator/>
      </w:r>
    </w:p>
  </w:endnote>
  <w:endnote w:type="continuationSeparator" w:id="0">
    <w:p w:rsidR="004D7CEB" w:rsidRDefault="004D7CEB" w:rsidP="0060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俵俽僑僔僢僋">
    <w:altName w:val="Arial Unicode MS"/>
    <w:panose1 w:val="00000000000000000000"/>
    <w:charset w:val="86"/>
    <w:family w:val="auto"/>
    <w:notTrueType/>
    <w:pitch w:val="default"/>
    <w:sig w:usb0="00000001" w:usb1="080E0000" w:usb2="00000010" w:usb3="00000000" w:csb0="00040000" w:csb1="00000000"/>
  </w:font>
  <w:font w:name="BIZ UDGoth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EB" w:rsidRDefault="004D7CEB" w:rsidP="00607271">
      <w:r>
        <w:separator/>
      </w:r>
    </w:p>
  </w:footnote>
  <w:footnote w:type="continuationSeparator" w:id="0">
    <w:p w:rsidR="004D7CEB" w:rsidRDefault="004D7CEB" w:rsidP="0060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046"/>
    <w:multiLevelType w:val="hybridMultilevel"/>
    <w:tmpl w:val="6A9EB0AA"/>
    <w:lvl w:ilvl="0" w:tplc="1C4A8C94">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C0F42"/>
    <w:multiLevelType w:val="hybridMultilevel"/>
    <w:tmpl w:val="AB648AF6"/>
    <w:lvl w:ilvl="0" w:tplc="9760D4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CD47F9"/>
    <w:multiLevelType w:val="hybridMultilevel"/>
    <w:tmpl w:val="E6FA8B7C"/>
    <w:lvl w:ilvl="0" w:tplc="757A6CB8">
      <w:start w:val="1"/>
      <w:numFmt w:val="decimalEnclosedCircle"/>
      <w:lvlText w:val="%1"/>
      <w:lvlJc w:val="left"/>
      <w:pPr>
        <w:ind w:left="360" w:hanging="360"/>
      </w:pPr>
      <w:rPr>
        <w:rFonts w:cs="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96AF4"/>
    <w:multiLevelType w:val="hybridMultilevel"/>
    <w:tmpl w:val="DF7C1BBA"/>
    <w:lvl w:ilvl="0" w:tplc="92AC44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0A1417"/>
    <w:multiLevelType w:val="hybridMultilevel"/>
    <w:tmpl w:val="CAA80FDC"/>
    <w:lvl w:ilvl="0" w:tplc="43A6B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FF5F3B"/>
    <w:multiLevelType w:val="hybridMultilevel"/>
    <w:tmpl w:val="63FC11E8"/>
    <w:lvl w:ilvl="0" w:tplc="08782F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76571C"/>
    <w:multiLevelType w:val="hybridMultilevel"/>
    <w:tmpl w:val="F440041C"/>
    <w:lvl w:ilvl="0" w:tplc="96F81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17C60"/>
    <w:multiLevelType w:val="hybridMultilevel"/>
    <w:tmpl w:val="A992F7BE"/>
    <w:lvl w:ilvl="0" w:tplc="DC5A0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91AC4"/>
    <w:multiLevelType w:val="hybridMultilevel"/>
    <w:tmpl w:val="10B8D6F2"/>
    <w:lvl w:ilvl="0" w:tplc="A1CEFD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D80053"/>
    <w:multiLevelType w:val="hybridMultilevel"/>
    <w:tmpl w:val="56485858"/>
    <w:lvl w:ilvl="0" w:tplc="62EC8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541141"/>
    <w:multiLevelType w:val="hybridMultilevel"/>
    <w:tmpl w:val="3CF05378"/>
    <w:lvl w:ilvl="0" w:tplc="25F6D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D76CF7"/>
    <w:multiLevelType w:val="hybridMultilevel"/>
    <w:tmpl w:val="465EEDBE"/>
    <w:lvl w:ilvl="0" w:tplc="E1EEF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10"/>
  </w:num>
  <w:num w:numId="5">
    <w:abstractNumId w:val="3"/>
  </w:num>
  <w:num w:numId="6">
    <w:abstractNumId w:val="9"/>
  </w:num>
  <w:num w:numId="7">
    <w:abstractNumId w:val="0"/>
  </w:num>
  <w:num w:numId="8">
    <w:abstractNumId w:val="11"/>
  </w:num>
  <w:num w:numId="9">
    <w:abstractNumId w:val="2"/>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AB"/>
    <w:rsid w:val="0000109B"/>
    <w:rsid w:val="00011FEE"/>
    <w:rsid w:val="000272BC"/>
    <w:rsid w:val="00035760"/>
    <w:rsid w:val="00057CC7"/>
    <w:rsid w:val="00080583"/>
    <w:rsid w:val="000A16C5"/>
    <w:rsid w:val="000B5F19"/>
    <w:rsid w:val="000E70BB"/>
    <w:rsid w:val="000F01BE"/>
    <w:rsid w:val="000F02AC"/>
    <w:rsid w:val="0012255E"/>
    <w:rsid w:val="00155701"/>
    <w:rsid w:val="001564F5"/>
    <w:rsid w:val="001B2365"/>
    <w:rsid w:val="001B55F3"/>
    <w:rsid w:val="001F1038"/>
    <w:rsid w:val="001F25A9"/>
    <w:rsid w:val="00201B27"/>
    <w:rsid w:val="00224F38"/>
    <w:rsid w:val="0023113E"/>
    <w:rsid w:val="002475C7"/>
    <w:rsid w:val="00256472"/>
    <w:rsid w:val="0027741F"/>
    <w:rsid w:val="00277EA6"/>
    <w:rsid w:val="002839AB"/>
    <w:rsid w:val="002903AE"/>
    <w:rsid w:val="002C361B"/>
    <w:rsid w:val="002C589C"/>
    <w:rsid w:val="002C60C8"/>
    <w:rsid w:val="002C78FC"/>
    <w:rsid w:val="002E17A1"/>
    <w:rsid w:val="002E53A8"/>
    <w:rsid w:val="00307711"/>
    <w:rsid w:val="00307CB7"/>
    <w:rsid w:val="00313C08"/>
    <w:rsid w:val="00334ADF"/>
    <w:rsid w:val="0035165C"/>
    <w:rsid w:val="00351CEB"/>
    <w:rsid w:val="00356AB3"/>
    <w:rsid w:val="00372254"/>
    <w:rsid w:val="0037275E"/>
    <w:rsid w:val="00385856"/>
    <w:rsid w:val="00391FC2"/>
    <w:rsid w:val="003A0B42"/>
    <w:rsid w:val="003A1676"/>
    <w:rsid w:val="003A5B3E"/>
    <w:rsid w:val="003E540A"/>
    <w:rsid w:val="004001A4"/>
    <w:rsid w:val="00407B5A"/>
    <w:rsid w:val="004114B4"/>
    <w:rsid w:val="004226C2"/>
    <w:rsid w:val="00422FEC"/>
    <w:rsid w:val="004352C2"/>
    <w:rsid w:val="004658D1"/>
    <w:rsid w:val="00476037"/>
    <w:rsid w:val="0048155F"/>
    <w:rsid w:val="004847CC"/>
    <w:rsid w:val="004868D5"/>
    <w:rsid w:val="00492BE0"/>
    <w:rsid w:val="00496812"/>
    <w:rsid w:val="004A0C9D"/>
    <w:rsid w:val="004B0BC4"/>
    <w:rsid w:val="004B4D9F"/>
    <w:rsid w:val="004C4CA7"/>
    <w:rsid w:val="004D7CEB"/>
    <w:rsid w:val="004E0886"/>
    <w:rsid w:val="004E4BBC"/>
    <w:rsid w:val="00500220"/>
    <w:rsid w:val="00513D44"/>
    <w:rsid w:val="00520DA6"/>
    <w:rsid w:val="00532160"/>
    <w:rsid w:val="00542F77"/>
    <w:rsid w:val="00546220"/>
    <w:rsid w:val="00572E62"/>
    <w:rsid w:val="005B467D"/>
    <w:rsid w:val="006066B5"/>
    <w:rsid w:val="00607271"/>
    <w:rsid w:val="0061336D"/>
    <w:rsid w:val="00641367"/>
    <w:rsid w:val="0064616F"/>
    <w:rsid w:val="00655F9B"/>
    <w:rsid w:val="00663672"/>
    <w:rsid w:val="00681B40"/>
    <w:rsid w:val="006828D2"/>
    <w:rsid w:val="00690989"/>
    <w:rsid w:val="00694C78"/>
    <w:rsid w:val="006B163F"/>
    <w:rsid w:val="006C2C8B"/>
    <w:rsid w:val="006D3334"/>
    <w:rsid w:val="006E711E"/>
    <w:rsid w:val="006F1DD9"/>
    <w:rsid w:val="006F5E62"/>
    <w:rsid w:val="006F675B"/>
    <w:rsid w:val="006F68B4"/>
    <w:rsid w:val="0071340E"/>
    <w:rsid w:val="00721BBB"/>
    <w:rsid w:val="007332D3"/>
    <w:rsid w:val="0074572C"/>
    <w:rsid w:val="00747776"/>
    <w:rsid w:val="00756B2E"/>
    <w:rsid w:val="0076248E"/>
    <w:rsid w:val="00766501"/>
    <w:rsid w:val="00766D4C"/>
    <w:rsid w:val="0078366A"/>
    <w:rsid w:val="00793A80"/>
    <w:rsid w:val="007A3048"/>
    <w:rsid w:val="007C1ED3"/>
    <w:rsid w:val="007D7E41"/>
    <w:rsid w:val="007E7274"/>
    <w:rsid w:val="00811619"/>
    <w:rsid w:val="008367D9"/>
    <w:rsid w:val="00862E6F"/>
    <w:rsid w:val="00874D73"/>
    <w:rsid w:val="008A37A1"/>
    <w:rsid w:val="008A63C8"/>
    <w:rsid w:val="008B18A5"/>
    <w:rsid w:val="008B684C"/>
    <w:rsid w:val="008B7617"/>
    <w:rsid w:val="008B7721"/>
    <w:rsid w:val="008C0B22"/>
    <w:rsid w:val="008C2676"/>
    <w:rsid w:val="008C2E5F"/>
    <w:rsid w:val="008C79EF"/>
    <w:rsid w:val="008D5281"/>
    <w:rsid w:val="008F520E"/>
    <w:rsid w:val="0091114D"/>
    <w:rsid w:val="00911BBE"/>
    <w:rsid w:val="00965B50"/>
    <w:rsid w:val="00973366"/>
    <w:rsid w:val="009838F8"/>
    <w:rsid w:val="00985C0D"/>
    <w:rsid w:val="009B0F22"/>
    <w:rsid w:val="009B22A3"/>
    <w:rsid w:val="009B657C"/>
    <w:rsid w:val="009B7ED7"/>
    <w:rsid w:val="009C6C60"/>
    <w:rsid w:val="009D545B"/>
    <w:rsid w:val="009D5BC4"/>
    <w:rsid w:val="009E393D"/>
    <w:rsid w:val="00A118B5"/>
    <w:rsid w:val="00A16C45"/>
    <w:rsid w:val="00A25108"/>
    <w:rsid w:val="00A34FF2"/>
    <w:rsid w:val="00A4262F"/>
    <w:rsid w:val="00A60096"/>
    <w:rsid w:val="00A8798A"/>
    <w:rsid w:val="00A9120C"/>
    <w:rsid w:val="00AA3508"/>
    <w:rsid w:val="00AD4C75"/>
    <w:rsid w:val="00AD5A53"/>
    <w:rsid w:val="00AF6CC7"/>
    <w:rsid w:val="00B04576"/>
    <w:rsid w:val="00B210F6"/>
    <w:rsid w:val="00B56240"/>
    <w:rsid w:val="00B60AE1"/>
    <w:rsid w:val="00B71F79"/>
    <w:rsid w:val="00B739D9"/>
    <w:rsid w:val="00B830AF"/>
    <w:rsid w:val="00B93489"/>
    <w:rsid w:val="00BA1AA6"/>
    <w:rsid w:val="00BB45D0"/>
    <w:rsid w:val="00BC5D37"/>
    <w:rsid w:val="00BD093A"/>
    <w:rsid w:val="00BD623C"/>
    <w:rsid w:val="00BF70E3"/>
    <w:rsid w:val="00C43B70"/>
    <w:rsid w:val="00C62255"/>
    <w:rsid w:val="00C65A8B"/>
    <w:rsid w:val="00C711A6"/>
    <w:rsid w:val="00C92ED0"/>
    <w:rsid w:val="00CB2260"/>
    <w:rsid w:val="00CF7E23"/>
    <w:rsid w:val="00D04908"/>
    <w:rsid w:val="00D06B38"/>
    <w:rsid w:val="00D16585"/>
    <w:rsid w:val="00D4293D"/>
    <w:rsid w:val="00D54C9D"/>
    <w:rsid w:val="00D728D9"/>
    <w:rsid w:val="00D91806"/>
    <w:rsid w:val="00DA20F4"/>
    <w:rsid w:val="00DB4AEC"/>
    <w:rsid w:val="00DD3471"/>
    <w:rsid w:val="00DF67BB"/>
    <w:rsid w:val="00DF7071"/>
    <w:rsid w:val="00E25749"/>
    <w:rsid w:val="00E32C5F"/>
    <w:rsid w:val="00E36537"/>
    <w:rsid w:val="00E37A4C"/>
    <w:rsid w:val="00E55FE6"/>
    <w:rsid w:val="00E62BAA"/>
    <w:rsid w:val="00E81E24"/>
    <w:rsid w:val="00E911E3"/>
    <w:rsid w:val="00E933F6"/>
    <w:rsid w:val="00EA4F50"/>
    <w:rsid w:val="00EC6D04"/>
    <w:rsid w:val="00ED32D4"/>
    <w:rsid w:val="00F10017"/>
    <w:rsid w:val="00F154AC"/>
    <w:rsid w:val="00F32B20"/>
    <w:rsid w:val="00F4683E"/>
    <w:rsid w:val="00F6409E"/>
    <w:rsid w:val="00F91040"/>
    <w:rsid w:val="00FA7E50"/>
    <w:rsid w:val="00FC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A2BE57-FE8E-4417-9D3F-BE432DF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3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096"/>
    <w:rPr>
      <w:rFonts w:asciiTheme="majorHAnsi" w:eastAsiaTheme="majorEastAsia" w:hAnsiTheme="majorHAnsi" w:cstheme="majorBidi"/>
      <w:sz w:val="18"/>
      <w:szCs w:val="18"/>
    </w:rPr>
  </w:style>
  <w:style w:type="paragraph" w:styleId="a5">
    <w:name w:val="List Paragraph"/>
    <w:basedOn w:val="a"/>
    <w:uiPriority w:val="34"/>
    <w:qFormat/>
    <w:rsid w:val="00351CEB"/>
    <w:pPr>
      <w:ind w:leftChars="400" w:left="840"/>
    </w:pPr>
  </w:style>
  <w:style w:type="paragraph" w:styleId="a6">
    <w:name w:val="header"/>
    <w:basedOn w:val="a"/>
    <w:link w:val="a7"/>
    <w:uiPriority w:val="99"/>
    <w:unhideWhenUsed/>
    <w:rsid w:val="00607271"/>
    <w:pPr>
      <w:tabs>
        <w:tab w:val="center" w:pos="4252"/>
        <w:tab w:val="right" w:pos="8504"/>
      </w:tabs>
      <w:snapToGrid w:val="0"/>
    </w:pPr>
  </w:style>
  <w:style w:type="character" w:customStyle="1" w:styleId="a7">
    <w:name w:val="ヘッダー (文字)"/>
    <w:basedOn w:val="a0"/>
    <w:link w:val="a6"/>
    <w:uiPriority w:val="99"/>
    <w:rsid w:val="00607271"/>
  </w:style>
  <w:style w:type="paragraph" w:styleId="a8">
    <w:name w:val="footer"/>
    <w:basedOn w:val="a"/>
    <w:link w:val="a9"/>
    <w:uiPriority w:val="99"/>
    <w:unhideWhenUsed/>
    <w:rsid w:val="00607271"/>
    <w:pPr>
      <w:tabs>
        <w:tab w:val="center" w:pos="4252"/>
        <w:tab w:val="right" w:pos="8504"/>
      </w:tabs>
      <w:snapToGrid w:val="0"/>
    </w:pPr>
  </w:style>
  <w:style w:type="character" w:customStyle="1" w:styleId="a9">
    <w:name w:val="フッター (文字)"/>
    <w:basedOn w:val="a0"/>
    <w:link w:val="a8"/>
    <w:uiPriority w:val="99"/>
    <w:rsid w:val="00607271"/>
  </w:style>
  <w:style w:type="table" w:styleId="aa">
    <w:name w:val="Table Grid"/>
    <w:basedOn w:val="a1"/>
    <w:uiPriority w:val="39"/>
    <w:rsid w:val="000F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16C45"/>
  </w:style>
  <w:style w:type="character" w:customStyle="1" w:styleId="ac">
    <w:name w:val="日付 (文字)"/>
    <w:basedOn w:val="a0"/>
    <w:link w:val="ab"/>
    <w:uiPriority w:val="99"/>
    <w:semiHidden/>
    <w:rsid w:val="00A16C45"/>
  </w:style>
  <w:style w:type="paragraph" w:customStyle="1" w:styleId="Default">
    <w:name w:val="Default"/>
    <w:rsid w:val="001564F5"/>
    <w:pPr>
      <w:widowControl w:val="0"/>
      <w:autoSpaceDE w:val="0"/>
      <w:autoSpaceDN w:val="0"/>
      <w:adjustRightInd w:val="0"/>
    </w:pPr>
    <w:rPr>
      <w:rFonts w:ascii="HGｺﾞｼｯｸM" w:eastAsia="HGｺﾞｼｯｸM" w:cs="HGｺﾞｼｯｸM"/>
      <w:color w:val="000000"/>
      <w:kern w:val="0"/>
      <w:sz w:val="24"/>
      <w:szCs w:val="24"/>
    </w:rPr>
  </w:style>
  <w:style w:type="paragraph" w:styleId="ad">
    <w:name w:val="Note Heading"/>
    <w:basedOn w:val="a"/>
    <w:next w:val="a"/>
    <w:link w:val="ae"/>
    <w:uiPriority w:val="99"/>
    <w:unhideWhenUsed/>
    <w:rsid w:val="00B739D9"/>
    <w:pPr>
      <w:jc w:val="center"/>
    </w:pPr>
    <w:rPr>
      <w:rFonts w:asciiTheme="minorEastAsia" w:eastAsiaTheme="minorEastAsia" w:hAnsiTheme="minorEastAsia" w:cs="HGｺﾞｼｯｸM"/>
      <w:color w:val="000000"/>
      <w:kern w:val="0"/>
      <w:szCs w:val="24"/>
      <w:u w:val="single"/>
    </w:rPr>
  </w:style>
  <w:style w:type="character" w:customStyle="1" w:styleId="ae">
    <w:name w:val="記 (文字)"/>
    <w:basedOn w:val="a0"/>
    <w:link w:val="ad"/>
    <w:uiPriority w:val="99"/>
    <w:rsid w:val="00B739D9"/>
    <w:rPr>
      <w:rFonts w:asciiTheme="minorEastAsia" w:hAnsiTheme="minorEastAsia" w:cs="HGｺﾞｼｯｸM"/>
      <w:color w:val="000000"/>
      <w:kern w:val="0"/>
      <w:sz w:val="24"/>
      <w:szCs w:val="24"/>
      <w:u w:val="single"/>
    </w:rPr>
  </w:style>
  <w:style w:type="paragraph" w:styleId="af">
    <w:name w:val="Closing"/>
    <w:basedOn w:val="a"/>
    <w:link w:val="af0"/>
    <w:uiPriority w:val="99"/>
    <w:unhideWhenUsed/>
    <w:rsid w:val="00B739D9"/>
    <w:pPr>
      <w:jc w:val="right"/>
    </w:pPr>
    <w:rPr>
      <w:rFonts w:asciiTheme="minorEastAsia" w:eastAsiaTheme="minorEastAsia" w:hAnsiTheme="minorEastAsia" w:cs="HGｺﾞｼｯｸM"/>
      <w:color w:val="000000"/>
      <w:kern w:val="0"/>
      <w:szCs w:val="24"/>
      <w:u w:val="single"/>
    </w:rPr>
  </w:style>
  <w:style w:type="character" w:customStyle="1" w:styleId="af0">
    <w:name w:val="結語 (文字)"/>
    <w:basedOn w:val="a0"/>
    <w:link w:val="af"/>
    <w:uiPriority w:val="99"/>
    <w:rsid w:val="00B739D9"/>
    <w:rPr>
      <w:rFonts w:asciiTheme="minorEastAsia" w:hAnsiTheme="minorEastAsia" w:cs="HGｺﾞｼｯｸM"/>
      <w:color w:val="000000"/>
      <w:kern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C060-1A78-4BD6-810D-C53CF988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1180</Words>
  <Characters>6727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名張市役所</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克広</dc:creator>
  <cp:keywords/>
  <cp:lastModifiedBy>鎌田　哲司</cp:lastModifiedBy>
  <cp:revision>8</cp:revision>
  <cp:lastPrinted>2021-04-26T07:20:00Z</cp:lastPrinted>
  <dcterms:created xsi:type="dcterms:W3CDTF">2021-04-26T06:49:00Z</dcterms:created>
  <dcterms:modified xsi:type="dcterms:W3CDTF">2021-04-26T09:05:00Z</dcterms:modified>
</cp:coreProperties>
</file>